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12EDF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关于打银咀港池内泡水船舶岸置服务采购</w:t>
      </w:r>
    </w:p>
    <w:p w14:paraId="60BE120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项目询价函</w:t>
      </w:r>
      <w:bookmarkStart w:id="2" w:name="_GoBack"/>
      <w:bookmarkEnd w:id="2"/>
    </w:p>
    <w:p w14:paraId="41BF2B8C">
      <w:pPr>
        <w:pStyle w:val="15"/>
        <w:ind w:left="0" w:leftChars="0" w:firstLine="0" w:firstLineChars="0"/>
        <w:rPr>
          <w:rFonts w:hint="eastAsia" w:ascii="仿宋_GB2312" w:hAnsi="Times New Roman" w:eastAsia="仿宋_GB2312" w:cs="仿宋_GB2312"/>
          <w:i w:val="0"/>
          <w:iCs w:val="0"/>
          <w:caps w:val="0"/>
          <w:color w:val="auto"/>
          <w:spacing w:val="0"/>
          <w:kern w:val="0"/>
          <w:sz w:val="32"/>
          <w:szCs w:val="32"/>
          <w:lang w:val="en-US" w:eastAsia="zh-CN" w:bidi="ar"/>
        </w:rPr>
      </w:pPr>
    </w:p>
    <w:p w14:paraId="512052FB">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u w:val="single"/>
          <w:lang w:val="en-US" w:eastAsia="zh-CN" w:bidi="ar"/>
        </w:rPr>
        <w:t>各投标人</w:t>
      </w:r>
      <w:r>
        <w:rPr>
          <w:rFonts w:hint="eastAsia" w:ascii="仿宋_GB2312" w:hAnsi="Times New Roman" w:eastAsia="仿宋_GB2312" w:cs="仿宋_GB2312"/>
          <w:i w:val="0"/>
          <w:iCs w:val="0"/>
          <w:caps w:val="0"/>
          <w:color w:val="auto"/>
          <w:spacing w:val="0"/>
          <w:kern w:val="0"/>
          <w:sz w:val="32"/>
          <w:szCs w:val="32"/>
          <w:lang w:val="en-US" w:eastAsia="zh-CN" w:bidi="ar"/>
        </w:rPr>
        <w:t>：</w:t>
      </w:r>
    </w:p>
    <w:p w14:paraId="4349E53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根据我司项目需求，现为</w:t>
      </w:r>
      <w:r>
        <w:rPr>
          <w:rFonts w:hint="eastAsia" w:ascii="仿宋_GB2312" w:hAnsi="Times New Roman" w:eastAsia="仿宋_GB2312" w:cs="仿宋_GB2312"/>
          <w:i w:val="0"/>
          <w:iCs w:val="0"/>
          <w:caps w:val="0"/>
          <w:color w:val="auto"/>
          <w:spacing w:val="0"/>
          <w:kern w:val="0"/>
          <w:sz w:val="32"/>
          <w:szCs w:val="32"/>
          <w:u w:val="single"/>
          <w:lang w:val="en-US" w:eastAsia="zh-CN" w:bidi="ar"/>
        </w:rPr>
        <w:t>打银咀港池内泡水船舶岸置服务采购项目</w:t>
      </w:r>
      <w:r>
        <w:rPr>
          <w:rFonts w:hint="eastAsia" w:ascii="仿宋_GB2312" w:hAnsi="Times New Roman" w:eastAsia="仿宋_GB2312" w:cs="仿宋_GB2312"/>
          <w:i w:val="0"/>
          <w:iCs w:val="0"/>
          <w:caps w:val="0"/>
          <w:color w:val="auto"/>
          <w:spacing w:val="0"/>
          <w:kern w:val="0"/>
          <w:sz w:val="32"/>
          <w:szCs w:val="32"/>
          <w:lang w:val="en-US" w:eastAsia="zh-CN" w:bidi="ar"/>
        </w:rPr>
        <w:t>进行询价工作，项目有关情况说明如下：</w:t>
      </w:r>
    </w:p>
    <w:p w14:paraId="6469F792">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b/>
          <w:bCs/>
          <w:i w:val="0"/>
          <w:iCs w:val="0"/>
          <w:caps w:val="0"/>
          <w:color w:val="auto"/>
          <w:spacing w:val="0"/>
          <w:kern w:val="0"/>
          <w:sz w:val="32"/>
          <w:szCs w:val="32"/>
          <w:lang w:val="en-US" w:eastAsia="zh-CN" w:bidi="ar"/>
        </w:rPr>
        <w:t>1.服务内容：</w:t>
      </w:r>
      <w:r>
        <w:rPr>
          <w:rFonts w:hint="eastAsia" w:ascii="仿宋" w:eastAsia="仿宋" w:cs="仿宋"/>
          <w:kern w:val="0"/>
          <w:sz w:val="32"/>
          <w:szCs w:val="32"/>
          <w:lang w:val="en-US" w:eastAsia="zh-CN" w:bidi="ar-SA"/>
        </w:rPr>
        <w:t>中标人使用海上吊机对打银咀港池内三艘泡水船舶进行整体岸置，包括但不限于起吊、拖运至指定地点等作业。</w:t>
      </w:r>
    </w:p>
    <w:p w14:paraId="264071F7">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b/>
          <w:bCs/>
          <w:i w:val="0"/>
          <w:iCs w:val="0"/>
          <w:caps w:val="0"/>
          <w:color w:val="auto"/>
          <w:spacing w:val="0"/>
          <w:kern w:val="0"/>
          <w:sz w:val="32"/>
          <w:szCs w:val="32"/>
          <w:lang w:val="en-US" w:eastAsia="zh-CN" w:bidi="ar"/>
        </w:rPr>
        <w:t>2.预算上限：</w:t>
      </w:r>
      <w:r>
        <w:rPr>
          <w:rFonts w:hint="eastAsia" w:ascii="仿宋" w:eastAsia="仿宋" w:cs="仿宋"/>
          <w:kern w:val="0"/>
          <w:sz w:val="32"/>
          <w:szCs w:val="32"/>
          <w:lang w:val="en-US" w:eastAsia="zh-CN" w:bidi="ar-SA"/>
        </w:rPr>
        <w:t>12万元，超出招标控制价则本次投标无效。</w:t>
      </w:r>
    </w:p>
    <w:p w14:paraId="1B7D529B">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Calibri" w:hAnsi="Calibri" w:eastAsia="宋体" w:cs="Times New Roman"/>
          <w:lang w:val="en-US" w:eastAsia="zh-CN"/>
        </w:rPr>
      </w:pPr>
      <w:r>
        <w:rPr>
          <w:rFonts w:hint="eastAsia" w:ascii="仿宋_GB2312" w:hAnsi="Times New Roman" w:eastAsia="仿宋_GB2312" w:cs="仿宋_GB2312"/>
          <w:b/>
          <w:bCs/>
          <w:i w:val="0"/>
          <w:iCs w:val="0"/>
          <w:caps w:val="0"/>
          <w:color w:val="auto"/>
          <w:spacing w:val="0"/>
          <w:kern w:val="0"/>
          <w:sz w:val="32"/>
          <w:szCs w:val="32"/>
          <w:lang w:val="en-US" w:eastAsia="zh-CN" w:bidi="ar"/>
        </w:rPr>
        <w:t>3.服务期限：</w:t>
      </w:r>
      <w:r>
        <w:rPr>
          <w:rFonts w:hint="eastAsia" w:ascii="仿宋" w:eastAsia="仿宋" w:cs="仿宋"/>
          <w:kern w:val="2"/>
          <w:sz w:val="32"/>
          <w:szCs w:val="32"/>
          <w:highlight w:val="none"/>
          <w:lang w:val="en-US" w:eastAsia="zh-CN" w:bidi="ar-SA"/>
        </w:rPr>
        <w:t>收到采购人通知后，中标人应在15日内完成服务。</w:t>
      </w:r>
    </w:p>
    <w:p w14:paraId="276CCA40">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ascii="仿宋" w:hAnsi="仿宋" w:eastAsia="仿宋" w:cs="仿宋"/>
          <w:sz w:val="24"/>
        </w:rPr>
      </w:pPr>
      <w:r>
        <w:rPr>
          <w:rFonts w:hint="eastAsia" w:ascii="仿宋_GB2312" w:hAnsi="Times New Roman" w:eastAsia="仿宋_GB2312" w:cs="仿宋_GB2312"/>
          <w:b/>
          <w:bCs/>
          <w:i w:val="0"/>
          <w:iCs w:val="0"/>
          <w:caps w:val="0"/>
          <w:color w:val="auto"/>
          <w:spacing w:val="0"/>
          <w:kern w:val="0"/>
          <w:sz w:val="32"/>
          <w:szCs w:val="32"/>
          <w:lang w:val="en-US" w:eastAsia="zh-CN" w:bidi="ar"/>
        </w:rPr>
        <w:t>4.评标方式：最低价中标法</w:t>
      </w:r>
      <w:r>
        <w:rPr>
          <w:rFonts w:hint="eastAsia" w:ascii="仿宋_GB2312" w:hAnsi="Times New Roman" w:eastAsia="仿宋_GB2312" w:cs="仿宋_GB2312"/>
          <w:b w:val="0"/>
          <w:bCs w:val="0"/>
          <w:i w:val="0"/>
          <w:iCs w:val="0"/>
          <w:caps w:val="0"/>
          <w:color w:val="auto"/>
          <w:spacing w:val="0"/>
          <w:kern w:val="0"/>
          <w:sz w:val="32"/>
          <w:szCs w:val="32"/>
          <w:lang w:val="en-US" w:eastAsia="zh-CN" w:bidi="ar"/>
        </w:rPr>
        <w:t>，具体流程如下：</w:t>
      </w:r>
    </w:p>
    <w:p w14:paraId="285F541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①评标委员会首先根据询价函要求对投标文件进行资格和符合性审查，只有通过了资格和符合性审查的有效投标人才能进入下一个评审环节。</w:t>
      </w:r>
    </w:p>
    <w:p w14:paraId="42022E6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②评标委员会对投标人的投标报价，进行评标并确定投标报价最低者为中标人，若出现分数及投标价格一致的情况则以现场摇珠的方式决定成交顺序。</w:t>
      </w:r>
    </w:p>
    <w:p w14:paraId="5801674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③由于成交人放弃成交或由于成交人原因被废除成交的，采购人将按照下列方式之一处理：</w:t>
      </w:r>
    </w:p>
    <w:p w14:paraId="1F68E8B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1）按照成交候选人排列顺序依次重新排列确定成交人，以新成交人的投标报价为成交价。</w:t>
      </w:r>
    </w:p>
    <w:p w14:paraId="4BFAFCE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2）重新组织采购。</w:t>
      </w:r>
    </w:p>
    <w:p w14:paraId="78BB18D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3）重新确定成交人的成交价格高于原成交价格的，高于原成交价格的部分视为成交人违约给采购人造成的损失，采购人可以要求成交人予以赔偿。</w:t>
      </w:r>
    </w:p>
    <w:p w14:paraId="31C5461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④若通过了资格和符合性审查的有效投标人不足3家，则该项目流标。</w:t>
      </w:r>
    </w:p>
    <w:p w14:paraId="06A98369">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_GB2312" w:hAnsi="Times New Roman" w:eastAsia="仿宋_GB2312" w:cs="仿宋_GB2312"/>
          <w:b/>
          <w:bCs/>
          <w:i w:val="0"/>
          <w:iCs w:val="0"/>
          <w:caps w:val="0"/>
          <w:color w:val="auto"/>
          <w:spacing w:val="0"/>
          <w:kern w:val="0"/>
          <w:sz w:val="32"/>
          <w:szCs w:val="32"/>
          <w:lang w:val="en-US" w:eastAsia="zh-CN" w:bidi="ar"/>
        </w:rPr>
      </w:pPr>
      <w:r>
        <w:rPr>
          <w:rFonts w:hint="eastAsia" w:ascii="仿宋_GB2312" w:hAnsi="Times New Roman" w:eastAsia="仿宋_GB2312" w:cs="仿宋_GB2312"/>
          <w:b/>
          <w:bCs/>
          <w:i w:val="0"/>
          <w:iCs w:val="0"/>
          <w:caps w:val="0"/>
          <w:color w:val="auto"/>
          <w:spacing w:val="0"/>
          <w:kern w:val="0"/>
          <w:sz w:val="32"/>
          <w:szCs w:val="32"/>
          <w:lang w:val="en-US" w:eastAsia="zh-CN" w:bidi="ar"/>
        </w:rPr>
        <w:t>5.资质要求：</w:t>
      </w:r>
    </w:p>
    <w:p w14:paraId="4C3FDA74">
      <w:pPr>
        <w:pStyle w:val="26"/>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①具有独立的法人资格</w:t>
      </w:r>
      <w:r>
        <w:rPr>
          <w:rFonts w:hint="eastAsia" w:hAnsi="Times New Roman" w:cs="仿宋_GB2312"/>
          <w:i w:val="0"/>
          <w:iCs w:val="0"/>
          <w:caps w:val="0"/>
          <w:color w:val="auto"/>
          <w:spacing w:val="0"/>
          <w:kern w:val="0"/>
          <w:sz w:val="32"/>
          <w:szCs w:val="32"/>
          <w:lang w:val="en-US" w:eastAsia="zh-CN" w:bidi="ar"/>
        </w:rPr>
        <w:t>（需提供营业执照副本加盖公章）</w:t>
      </w:r>
      <w:r>
        <w:rPr>
          <w:rFonts w:hint="eastAsia" w:ascii="仿宋_GB2312" w:hAnsi="Times New Roman" w:eastAsia="仿宋_GB2312" w:cs="仿宋_GB2312"/>
          <w:i w:val="0"/>
          <w:iCs w:val="0"/>
          <w:caps w:val="0"/>
          <w:color w:val="auto"/>
          <w:spacing w:val="0"/>
          <w:kern w:val="0"/>
          <w:sz w:val="32"/>
          <w:szCs w:val="32"/>
          <w:lang w:val="en-US" w:eastAsia="zh-CN" w:bidi="ar"/>
        </w:rPr>
        <w:t>；</w:t>
      </w:r>
    </w:p>
    <w:p w14:paraId="555C652F">
      <w:pPr>
        <w:pStyle w:val="26"/>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②</w:t>
      </w:r>
      <w:r>
        <w:rPr>
          <w:rFonts w:hint="eastAsia" w:hAnsi="Times New Roman" w:cs="仿宋_GB2312"/>
          <w:i w:val="0"/>
          <w:iCs w:val="0"/>
          <w:caps w:val="0"/>
          <w:color w:val="auto"/>
          <w:spacing w:val="0"/>
          <w:kern w:val="0"/>
          <w:sz w:val="32"/>
          <w:szCs w:val="32"/>
          <w:lang w:val="en-US" w:eastAsia="zh-CN" w:bidi="ar"/>
        </w:rPr>
        <w:t>作业的海上吊机</w:t>
      </w:r>
      <w:r>
        <w:rPr>
          <w:rFonts w:hint="eastAsia" w:ascii="仿宋_GB2312" w:hAnsi="Times New Roman" w:eastAsia="仿宋_GB2312" w:cs="仿宋_GB2312"/>
          <w:i w:val="0"/>
          <w:iCs w:val="0"/>
          <w:caps w:val="0"/>
          <w:color w:val="auto"/>
          <w:spacing w:val="0"/>
          <w:kern w:val="0"/>
          <w:sz w:val="32"/>
          <w:szCs w:val="32"/>
          <w:lang w:val="en-US" w:eastAsia="zh-CN" w:bidi="ar"/>
        </w:rPr>
        <w:t>具有</w:t>
      </w:r>
      <w:r>
        <w:rPr>
          <w:rFonts w:hint="eastAsia" w:hAnsi="Times New Roman" w:cs="仿宋_GB2312"/>
          <w:i w:val="0"/>
          <w:iCs w:val="0"/>
          <w:caps w:val="0"/>
          <w:color w:val="auto"/>
          <w:spacing w:val="0"/>
          <w:kern w:val="0"/>
          <w:sz w:val="32"/>
          <w:szCs w:val="32"/>
          <w:lang w:val="en-US" w:eastAsia="zh-CN" w:bidi="ar"/>
        </w:rPr>
        <w:t>《</w:t>
      </w:r>
      <w:r>
        <w:rPr>
          <w:rFonts w:hint="eastAsia" w:ascii="仿宋_GB2312" w:hAnsi="Times New Roman" w:eastAsia="仿宋_GB2312" w:cs="仿宋_GB2312"/>
          <w:i w:val="0"/>
          <w:iCs w:val="0"/>
          <w:caps w:val="0"/>
          <w:color w:val="auto"/>
          <w:spacing w:val="0"/>
          <w:kern w:val="0"/>
          <w:sz w:val="32"/>
          <w:szCs w:val="32"/>
          <w:lang w:val="en-US" w:eastAsia="zh-CN" w:bidi="ar"/>
        </w:rPr>
        <w:t>内河船舶安全与环保证书</w:t>
      </w:r>
      <w:r>
        <w:rPr>
          <w:rFonts w:hint="eastAsia" w:hAnsi="Times New Roman" w:cs="仿宋_GB2312"/>
          <w:i w:val="0"/>
          <w:iCs w:val="0"/>
          <w:caps w:val="0"/>
          <w:color w:val="auto"/>
          <w:spacing w:val="0"/>
          <w:kern w:val="0"/>
          <w:sz w:val="32"/>
          <w:szCs w:val="32"/>
          <w:lang w:val="en-US" w:eastAsia="zh-CN" w:bidi="ar"/>
        </w:rPr>
        <w:t>》（需提供复印件加盖公章）</w:t>
      </w:r>
      <w:r>
        <w:rPr>
          <w:rFonts w:hint="eastAsia" w:ascii="仿宋_GB2312" w:hAnsi="Times New Roman" w:eastAsia="仿宋_GB2312" w:cs="仿宋_GB2312"/>
          <w:i w:val="0"/>
          <w:iCs w:val="0"/>
          <w:caps w:val="0"/>
          <w:color w:val="auto"/>
          <w:spacing w:val="0"/>
          <w:kern w:val="0"/>
          <w:sz w:val="32"/>
          <w:szCs w:val="32"/>
          <w:lang w:val="en-US" w:eastAsia="zh-CN" w:bidi="ar"/>
        </w:rPr>
        <w:t>；</w:t>
      </w:r>
    </w:p>
    <w:p w14:paraId="723976D8">
      <w:pPr>
        <w:pStyle w:val="26"/>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Times New Roman" w:eastAsia="仿宋_GB2312" w:cs="仿宋_GB2312"/>
          <w:i w:val="0"/>
          <w:iCs w:val="0"/>
          <w:caps w:val="0"/>
          <w:color w:val="auto"/>
          <w:spacing w:val="0"/>
          <w:kern w:val="0"/>
          <w:sz w:val="32"/>
          <w:szCs w:val="32"/>
          <w:lang w:val="en-US" w:eastAsia="zh-CN" w:bidi="ar"/>
        </w:rPr>
      </w:pPr>
      <w:r>
        <w:rPr>
          <w:rFonts w:hint="eastAsia" w:hAnsi="Times New Roman" w:cs="仿宋_GB2312"/>
          <w:i w:val="0"/>
          <w:iCs w:val="0"/>
          <w:caps w:val="0"/>
          <w:color w:val="auto"/>
          <w:spacing w:val="0"/>
          <w:kern w:val="0"/>
          <w:sz w:val="32"/>
          <w:szCs w:val="32"/>
          <w:lang w:val="en-US" w:eastAsia="zh-CN" w:bidi="ar"/>
        </w:rPr>
        <w:t>③相关作业人员具有《内河船舶船员适任证书》（需提供复印件加盖公章）。</w:t>
      </w:r>
    </w:p>
    <w:p w14:paraId="43F08E2B">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仿宋_GB2312" w:hAnsi="Times New Roman" w:eastAsia="仿宋_GB2312" w:cs="仿宋_GB2312"/>
          <w:b/>
          <w:bCs/>
          <w:i w:val="0"/>
          <w:iCs w:val="0"/>
          <w:caps w:val="0"/>
          <w:color w:val="auto"/>
          <w:spacing w:val="0"/>
          <w:kern w:val="0"/>
          <w:sz w:val="32"/>
          <w:szCs w:val="32"/>
          <w:lang w:val="en-US" w:eastAsia="zh-CN" w:bidi="ar"/>
        </w:rPr>
      </w:pPr>
      <w:r>
        <w:rPr>
          <w:rFonts w:hint="eastAsia" w:ascii="仿宋_GB2312" w:hAnsi="Times New Roman" w:eastAsia="仿宋_GB2312" w:cs="仿宋_GB2312"/>
          <w:b/>
          <w:bCs/>
          <w:i w:val="0"/>
          <w:iCs w:val="0"/>
          <w:caps w:val="0"/>
          <w:color w:val="auto"/>
          <w:spacing w:val="0"/>
          <w:kern w:val="0"/>
          <w:sz w:val="32"/>
          <w:szCs w:val="32"/>
          <w:lang w:val="en-US" w:eastAsia="zh-CN" w:bidi="ar"/>
        </w:rPr>
        <w:t>6.其他要求：</w:t>
      </w:r>
      <w:r>
        <w:rPr>
          <w:rFonts w:hint="eastAsia" w:ascii="仿宋_GB2312" w:hAnsi="Times New Roman" w:eastAsia="仿宋_GB2312" w:cs="仿宋_GB2312"/>
          <w:b w:val="0"/>
          <w:bCs w:val="0"/>
          <w:i w:val="0"/>
          <w:iCs w:val="0"/>
          <w:caps w:val="0"/>
          <w:color w:val="auto"/>
          <w:spacing w:val="0"/>
          <w:kern w:val="0"/>
          <w:sz w:val="32"/>
          <w:szCs w:val="32"/>
          <w:lang w:val="en-US" w:eastAsia="zh-CN" w:bidi="ar"/>
        </w:rPr>
        <w:t>无</w:t>
      </w:r>
    </w:p>
    <w:p w14:paraId="1324102D">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rPr>
          <w:rFonts w:hint="eastAsia"/>
          <w:lang w:val="en-US" w:eastAsia="zh-CN"/>
        </w:rPr>
      </w:pPr>
      <w:r>
        <w:rPr>
          <w:rFonts w:hint="eastAsia" w:ascii="仿宋_GB2312" w:hAnsi="Times New Roman" w:eastAsia="仿宋_GB2312" w:cs="仿宋_GB2312"/>
          <w:b/>
          <w:bCs/>
          <w:i w:val="0"/>
          <w:iCs w:val="0"/>
          <w:caps w:val="0"/>
          <w:color w:val="auto"/>
          <w:spacing w:val="0"/>
          <w:kern w:val="0"/>
          <w:sz w:val="32"/>
          <w:szCs w:val="32"/>
          <w:lang w:val="en-US" w:eastAsia="zh-CN" w:bidi="ar"/>
        </w:rPr>
        <w:t>7.投标有效期：</w:t>
      </w:r>
      <w:r>
        <w:rPr>
          <w:rFonts w:hint="eastAsia" w:ascii="仿宋_GB2312" w:hAnsi="Times New Roman" w:eastAsia="仿宋_GB2312" w:cs="仿宋_GB2312"/>
          <w:b w:val="0"/>
          <w:bCs w:val="0"/>
          <w:i w:val="0"/>
          <w:iCs w:val="0"/>
          <w:caps w:val="0"/>
          <w:color w:val="auto"/>
          <w:spacing w:val="0"/>
          <w:kern w:val="0"/>
          <w:sz w:val="32"/>
          <w:szCs w:val="32"/>
          <w:lang w:val="en-US" w:eastAsia="zh-CN" w:bidi="ar"/>
        </w:rPr>
        <w:t>30天，自本项目投标截止之日起计算。</w:t>
      </w:r>
    </w:p>
    <w:p w14:paraId="07357FDF">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b/>
          <w:bCs/>
          <w:i w:val="0"/>
          <w:iCs w:val="0"/>
          <w:caps w:val="0"/>
          <w:color w:val="auto"/>
          <w:spacing w:val="0"/>
          <w:kern w:val="0"/>
          <w:sz w:val="32"/>
          <w:szCs w:val="32"/>
          <w:lang w:val="en-US" w:eastAsia="zh-CN" w:bidi="ar"/>
        </w:rPr>
        <w:t>8.投标文件组成（加盖公章，并有目录指引）</w:t>
      </w:r>
      <w:r>
        <w:rPr>
          <w:rFonts w:hint="eastAsia" w:ascii="仿宋_GB2312" w:hAnsi="Times New Roman" w:eastAsia="仿宋_GB2312" w:cs="仿宋_GB2312"/>
          <w:i w:val="0"/>
          <w:iCs w:val="0"/>
          <w:caps w:val="0"/>
          <w:color w:val="auto"/>
          <w:spacing w:val="0"/>
          <w:kern w:val="0"/>
          <w:sz w:val="32"/>
          <w:szCs w:val="32"/>
          <w:lang w:val="en-US" w:eastAsia="zh-CN" w:bidi="ar"/>
        </w:rPr>
        <w:t>：</w:t>
      </w:r>
    </w:p>
    <w:p w14:paraId="31EEAD05">
      <w:pPr>
        <w:pStyle w:val="26"/>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①有效的企业营业执照副本复印件；</w:t>
      </w:r>
    </w:p>
    <w:p w14:paraId="5A35D124">
      <w:pPr>
        <w:pStyle w:val="26"/>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②法定代表人身份证明书复印件；</w:t>
      </w:r>
    </w:p>
    <w:p w14:paraId="061A05C1">
      <w:pPr>
        <w:pStyle w:val="26"/>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③法定代表人授权委托书原件及委托人身份证复印件；</w:t>
      </w:r>
    </w:p>
    <w:p w14:paraId="1CF87372">
      <w:pPr>
        <w:pStyle w:val="26"/>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④</w:t>
      </w:r>
      <w:r>
        <w:rPr>
          <w:rFonts w:hint="eastAsia" w:hAnsi="Times New Roman" w:cs="仿宋_GB2312"/>
          <w:i w:val="0"/>
          <w:iCs w:val="0"/>
          <w:caps w:val="0"/>
          <w:color w:val="auto"/>
          <w:spacing w:val="0"/>
          <w:kern w:val="0"/>
          <w:sz w:val="32"/>
          <w:szCs w:val="32"/>
          <w:lang w:val="en-US" w:eastAsia="zh-CN" w:bidi="ar"/>
        </w:rPr>
        <w:t>《</w:t>
      </w:r>
      <w:r>
        <w:rPr>
          <w:rFonts w:hint="eastAsia" w:ascii="仿宋_GB2312" w:hAnsi="Times New Roman" w:eastAsia="仿宋_GB2312" w:cs="仿宋_GB2312"/>
          <w:i w:val="0"/>
          <w:iCs w:val="0"/>
          <w:caps w:val="0"/>
          <w:color w:val="auto"/>
          <w:spacing w:val="0"/>
          <w:kern w:val="0"/>
          <w:sz w:val="32"/>
          <w:szCs w:val="32"/>
          <w:lang w:val="en-US" w:eastAsia="zh-CN" w:bidi="ar"/>
        </w:rPr>
        <w:t>内河船舶安全与环保证书</w:t>
      </w:r>
      <w:r>
        <w:rPr>
          <w:rFonts w:hint="eastAsia" w:hAnsi="Times New Roman" w:cs="仿宋_GB2312"/>
          <w:i w:val="0"/>
          <w:iCs w:val="0"/>
          <w:caps w:val="0"/>
          <w:color w:val="auto"/>
          <w:spacing w:val="0"/>
          <w:kern w:val="0"/>
          <w:sz w:val="32"/>
          <w:szCs w:val="32"/>
          <w:lang w:val="en-US" w:eastAsia="zh-CN" w:bidi="ar"/>
        </w:rPr>
        <w:t>》</w:t>
      </w:r>
      <w:r>
        <w:rPr>
          <w:rFonts w:hint="eastAsia" w:ascii="仿宋_GB2312" w:hAnsi="Times New Roman" w:eastAsia="仿宋_GB2312" w:cs="仿宋_GB2312"/>
          <w:i w:val="0"/>
          <w:iCs w:val="0"/>
          <w:caps w:val="0"/>
          <w:color w:val="auto"/>
          <w:spacing w:val="0"/>
          <w:kern w:val="0"/>
          <w:sz w:val="32"/>
          <w:szCs w:val="32"/>
          <w:lang w:val="en-US" w:eastAsia="zh-CN" w:bidi="ar"/>
        </w:rPr>
        <w:t>复印件；</w:t>
      </w:r>
    </w:p>
    <w:p w14:paraId="6DC22BBA">
      <w:pPr>
        <w:pStyle w:val="26"/>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⑤</w:t>
      </w:r>
      <w:r>
        <w:rPr>
          <w:rFonts w:hint="eastAsia" w:hAnsi="Times New Roman" w:cs="仿宋_GB2312"/>
          <w:i w:val="0"/>
          <w:iCs w:val="0"/>
          <w:caps w:val="0"/>
          <w:color w:val="auto"/>
          <w:spacing w:val="0"/>
          <w:kern w:val="0"/>
          <w:sz w:val="32"/>
          <w:szCs w:val="32"/>
          <w:lang w:val="en-US" w:eastAsia="zh-CN" w:bidi="ar"/>
        </w:rPr>
        <w:t>《内河船舶船员适任证书》复印件</w:t>
      </w:r>
      <w:r>
        <w:rPr>
          <w:rFonts w:hint="eastAsia" w:ascii="仿宋_GB2312" w:hAnsi="Times New Roman" w:eastAsia="仿宋_GB2312" w:cs="仿宋_GB2312"/>
          <w:i w:val="0"/>
          <w:iCs w:val="0"/>
          <w:caps w:val="0"/>
          <w:color w:val="auto"/>
          <w:spacing w:val="0"/>
          <w:kern w:val="0"/>
          <w:sz w:val="32"/>
          <w:szCs w:val="32"/>
          <w:lang w:val="en-US" w:eastAsia="zh-CN" w:bidi="ar"/>
        </w:rPr>
        <w:t>；</w:t>
      </w:r>
    </w:p>
    <w:p w14:paraId="41CFEA42">
      <w:pPr>
        <w:pStyle w:val="26"/>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fldChar w:fldCharType="begin"/>
      </w:r>
      <w:r>
        <w:rPr>
          <w:rFonts w:hint="eastAsia" w:ascii="仿宋_GB2312" w:hAnsi="Times New Roman" w:eastAsia="仿宋_GB2312" w:cs="仿宋_GB2312"/>
          <w:i w:val="0"/>
          <w:iCs w:val="0"/>
          <w:caps w:val="0"/>
          <w:color w:val="auto"/>
          <w:spacing w:val="0"/>
          <w:kern w:val="0"/>
          <w:sz w:val="32"/>
          <w:szCs w:val="32"/>
          <w:lang w:val="en-US" w:eastAsia="zh-CN" w:bidi="ar"/>
        </w:rPr>
        <w:instrText xml:space="preserve"> = 6 \* GB3 \* MERGEFORMAT </w:instrText>
      </w:r>
      <w:r>
        <w:rPr>
          <w:rFonts w:hint="eastAsia" w:ascii="仿宋_GB2312" w:hAnsi="Times New Roman" w:eastAsia="仿宋_GB2312" w:cs="仿宋_GB2312"/>
          <w:i w:val="0"/>
          <w:iCs w:val="0"/>
          <w:caps w:val="0"/>
          <w:color w:val="auto"/>
          <w:spacing w:val="0"/>
          <w:kern w:val="0"/>
          <w:sz w:val="32"/>
          <w:szCs w:val="32"/>
          <w:lang w:val="en-US" w:eastAsia="zh-CN" w:bidi="ar"/>
        </w:rPr>
        <w:fldChar w:fldCharType="separate"/>
      </w:r>
      <w:r>
        <w:rPr>
          <w:rFonts w:hint="eastAsia" w:ascii="仿宋_GB2312" w:hAnsi="Times New Roman" w:eastAsia="仿宋_GB2312" w:cs="仿宋_GB2312"/>
          <w:i w:val="0"/>
          <w:iCs w:val="0"/>
          <w:caps w:val="0"/>
          <w:color w:val="auto"/>
          <w:spacing w:val="0"/>
          <w:kern w:val="0"/>
          <w:sz w:val="32"/>
          <w:szCs w:val="32"/>
          <w:lang w:val="en-US" w:eastAsia="zh-CN" w:bidi="ar"/>
        </w:rPr>
        <w:t>⑥</w:t>
      </w:r>
      <w:r>
        <w:rPr>
          <w:rFonts w:hint="eastAsia" w:ascii="仿宋_GB2312" w:hAnsi="Times New Roman" w:eastAsia="仿宋_GB2312" w:cs="仿宋_GB2312"/>
          <w:i w:val="0"/>
          <w:iCs w:val="0"/>
          <w:caps w:val="0"/>
          <w:color w:val="auto"/>
          <w:spacing w:val="0"/>
          <w:kern w:val="0"/>
          <w:sz w:val="32"/>
          <w:szCs w:val="32"/>
          <w:lang w:val="en-US" w:eastAsia="zh-CN" w:bidi="ar"/>
        </w:rPr>
        <w:fldChar w:fldCharType="end"/>
      </w:r>
      <w:r>
        <w:rPr>
          <w:rFonts w:hint="eastAsia" w:ascii="仿宋_GB2312" w:hAnsi="Times New Roman" w:eastAsia="仿宋_GB2312" w:cs="仿宋_GB2312"/>
          <w:i w:val="0"/>
          <w:iCs w:val="0"/>
          <w:caps w:val="0"/>
          <w:color w:val="auto"/>
          <w:spacing w:val="0"/>
          <w:kern w:val="0"/>
          <w:sz w:val="32"/>
          <w:szCs w:val="32"/>
          <w:lang w:val="en-US" w:eastAsia="zh-CN" w:bidi="ar"/>
        </w:rPr>
        <w:t>投标报价及承诺书；</w:t>
      </w:r>
    </w:p>
    <w:p w14:paraId="154A4ED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fldChar w:fldCharType="begin"/>
      </w:r>
      <w:r>
        <w:rPr>
          <w:rFonts w:hint="eastAsia" w:ascii="仿宋_GB2312" w:hAnsi="Times New Roman" w:eastAsia="仿宋_GB2312" w:cs="仿宋_GB2312"/>
          <w:i w:val="0"/>
          <w:iCs w:val="0"/>
          <w:caps w:val="0"/>
          <w:color w:val="auto"/>
          <w:spacing w:val="0"/>
          <w:kern w:val="0"/>
          <w:sz w:val="32"/>
          <w:szCs w:val="32"/>
          <w:lang w:val="en-US" w:eastAsia="zh-CN" w:bidi="ar"/>
        </w:rPr>
        <w:instrText xml:space="preserve"> = 7 \* GB3 \* MERGEFORMAT </w:instrText>
      </w:r>
      <w:r>
        <w:rPr>
          <w:rFonts w:hint="eastAsia" w:ascii="仿宋_GB2312" w:hAnsi="Times New Roman" w:eastAsia="仿宋_GB2312" w:cs="仿宋_GB2312"/>
          <w:i w:val="0"/>
          <w:iCs w:val="0"/>
          <w:caps w:val="0"/>
          <w:color w:val="auto"/>
          <w:spacing w:val="0"/>
          <w:kern w:val="0"/>
          <w:sz w:val="32"/>
          <w:szCs w:val="32"/>
          <w:lang w:val="en-US" w:eastAsia="zh-CN" w:bidi="ar"/>
        </w:rPr>
        <w:fldChar w:fldCharType="separate"/>
      </w:r>
      <w:r>
        <w:rPr>
          <w:rFonts w:hint="eastAsia" w:ascii="仿宋_GB2312" w:hAnsi="Times New Roman" w:eastAsia="仿宋_GB2312" w:cs="仿宋_GB2312"/>
          <w:i w:val="0"/>
          <w:iCs w:val="0"/>
          <w:caps w:val="0"/>
          <w:color w:val="auto"/>
          <w:spacing w:val="0"/>
          <w:kern w:val="0"/>
          <w:sz w:val="32"/>
          <w:szCs w:val="32"/>
          <w:lang w:val="en-US" w:eastAsia="zh-CN" w:bidi="ar"/>
        </w:rPr>
        <w:t>⑦</w:t>
      </w:r>
      <w:r>
        <w:rPr>
          <w:rFonts w:hint="eastAsia" w:ascii="仿宋_GB2312" w:hAnsi="Times New Roman" w:eastAsia="仿宋_GB2312" w:cs="仿宋_GB2312"/>
          <w:i w:val="0"/>
          <w:iCs w:val="0"/>
          <w:caps w:val="0"/>
          <w:color w:val="auto"/>
          <w:spacing w:val="0"/>
          <w:kern w:val="0"/>
          <w:sz w:val="32"/>
          <w:szCs w:val="32"/>
          <w:lang w:val="en-US" w:eastAsia="zh-CN" w:bidi="ar"/>
        </w:rPr>
        <w:fldChar w:fldCharType="end"/>
      </w:r>
      <w:r>
        <w:rPr>
          <w:rFonts w:hint="eastAsia" w:ascii="仿宋_GB2312" w:hAnsi="Times New Roman" w:eastAsia="仿宋_GB2312" w:cs="仿宋_GB2312"/>
          <w:i w:val="0"/>
          <w:iCs w:val="0"/>
          <w:caps w:val="0"/>
          <w:color w:val="auto"/>
          <w:spacing w:val="0"/>
          <w:kern w:val="0"/>
          <w:sz w:val="32"/>
          <w:szCs w:val="32"/>
          <w:lang w:val="en-US" w:eastAsia="zh-CN" w:bidi="ar"/>
        </w:rPr>
        <w:t>项目报价表。</w:t>
      </w:r>
    </w:p>
    <w:p w14:paraId="257E4211">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b/>
          <w:bCs/>
          <w:i w:val="0"/>
          <w:iCs w:val="0"/>
          <w:caps w:val="0"/>
          <w:color w:val="auto"/>
          <w:spacing w:val="0"/>
          <w:kern w:val="0"/>
          <w:sz w:val="32"/>
          <w:szCs w:val="32"/>
          <w:lang w:val="en-US" w:eastAsia="zh-CN" w:bidi="ar"/>
        </w:rPr>
        <w:t>9.投标文件封装要求：</w:t>
      </w:r>
      <w:r>
        <w:rPr>
          <w:rFonts w:hint="eastAsia" w:ascii="仿宋_GB2312" w:hAnsi="Times New Roman" w:eastAsia="仿宋_GB2312" w:cs="仿宋_GB2312"/>
          <w:i w:val="0"/>
          <w:iCs w:val="0"/>
          <w:caps w:val="0"/>
          <w:color w:val="auto"/>
          <w:spacing w:val="0"/>
          <w:kern w:val="0"/>
          <w:sz w:val="32"/>
          <w:szCs w:val="32"/>
          <w:lang w:val="en-US" w:eastAsia="zh-CN" w:bidi="ar"/>
        </w:rPr>
        <w:t>第8条所述投标资料一式五份（一正四副），电子文件1份。</w:t>
      </w:r>
    </w:p>
    <w:p w14:paraId="299DC92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注：投标人需按顺序全部装订，并有目录指引。正、副本文件均需加盖公章及骑缝章，并彩色扫描成电子文件记录成U盘，与投标文件密封在同一个文件袋内，文件袋用密封条封好盖章，投标时与投标文件一起递交。</w:t>
      </w:r>
    </w:p>
    <w:p w14:paraId="4B42DB2A">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b/>
          <w:bCs/>
          <w:i w:val="0"/>
          <w:iCs w:val="0"/>
          <w:caps w:val="0"/>
          <w:color w:val="auto"/>
          <w:spacing w:val="0"/>
          <w:kern w:val="0"/>
          <w:sz w:val="32"/>
          <w:szCs w:val="32"/>
          <w:lang w:val="en-US" w:eastAsia="zh-CN" w:bidi="ar"/>
        </w:rPr>
        <w:t>10.废标条件：</w:t>
      </w:r>
    </w:p>
    <w:p w14:paraId="62BAF83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投标人必须按询价函的要求编制投标文件，有下列情形之一的投标文件视为作废：</w:t>
      </w:r>
    </w:p>
    <w:p w14:paraId="4A3EC567">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firstLine="640"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恶意竞标、围标、串标；</w:t>
      </w:r>
    </w:p>
    <w:p w14:paraId="4AA2663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（2）投标文件未密封；</w:t>
      </w:r>
    </w:p>
    <w:p w14:paraId="67E387F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（3）投标函及报价书未按规定填写或字迹模糊、辨认不清或加以涂改的；</w:t>
      </w:r>
    </w:p>
    <w:p w14:paraId="5A9372C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（4）投标报价前后不一致或大小写不一致的；</w:t>
      </w:r>
    </w:p>
    <w:p w14:paraId="00F69A37">
      <w:pPr>
        <w:pStyle w:val="5"/>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color w:val="auto"/>
          <w:lang w:val="en-US" w:eastAsia="zh-CN"/>
        </w:rPr>
      </w:pPr>
      <w:r>
        <w:rPr>
          <w:rFonts w:hint="eastAsia" w:ascii="仿宋_GB2312" w:hAnsi="Times New Roman" w:eastAsia="仿宋_GB2312" w:cs="仿宋_GB2312"/>
          <w:i w:val="0"/>
          <w:iCs w:val="0"/>
          <w:caps w:val="0"/>
          <w:color w:val="auto"/>
          <w:spacing w:val="0"/>
          <w:kern w:val="0"/>
          <w:sz w:val="32"/>
          <w:szCs w:val="32"/>
          <w:lang w:val="en-US" w:eastAsia="zh-CN" w:bidi="ar"/>
        </w:rPr>
        <w:t>（5）投标报价超出招标控制价上限的；</w:t>
      </w:r>
    </w:p>
    <w:p w14:paraId="512E170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（6）企业法定代表人或其委托代理人未签字或加盖法人印章；</w:t>
      </w:r>
    </w:p>
    <w:p w14:paraId="0E181B1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（7）投标文件内容不全的或未按询价函的要求编制。</w:t>
      </w:r>
    </w:p>
    <w:p w14:paraId="73B48BD6">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b/>
          <w:bCs/>
          <w:i w:val="0"/>
          <w:iCs w:val="0"/>
          <w:caps w:val="0"/>
          <w:color w:val="auto"/>
          <w:spacing w:val="0"/>
          <w:kern w:val="0"/>
          <w:sz w:val="32"/>
          <w:szCs w:val="32"/>
          <w:lang w:val="en-US" w:eastAsia="zh-CN" w:bidi="ar"/>
        </w:rPr>
        <w:t>11.投标联系人:</w:t>
      </w:r>
      <w:r>
        <w:rPr>
          <w:rFonts w:hint="eastAsia" w:ascii="仿宋_GB2312" w:hAnsi="Times New Roman" w:eastAsia="仿宋_GB2312" w:cs="仿宋_GB2312"/>
          <w:b w:val="0"/>
          <w:bCs w:val="0"/>
          <w:i w:val="0"/>
          <w:iCs w:val="0"/>
          <w:caps w:val="0"/>
          <w:color w:val="auto"/>
          <w:spacing w:val="0"/>
          <w:kern w:val="0"/>
          <w:sz w:val="32"/>
          <w:szCs w:val="32"/>
          <w:lang w:val="en-US" w:eastAsia="zh-CN" w:bidi="ar"/>
        </w:rPr>
        <w:t>龙小姐；</w:t>
      </w:r>
      <w:r>
        <w:rPr>
          <w:rFonts w:hint="eastAsia" w:ascii="仿宋_GB2312" w:hAnsi="Times New Roman" w:eastAsia="仿宋_GB2312" w:cs="仿宋_GB2312"/>
          <w:b/>
          <w:bCs/>
          <w:i w:val="0"/>
          <w:iCs w:val="0"/>
          <w:caps w:val="0"/>
          <w:color w:val="auto"/>
          <w:spacing w:val="0"/>
          <w:kern w:val="0"/>
          <w:sz w:val="32"/>
          <w:szCs w:val="32"/>
          <w:lang w:val="en-US" w:eastAsia="zh-CN" w:bidi="ar"/>
        </w:rPr>
        <w:t>联系电话：</w:t>
      </w:r>
      <w:r>
        <w:rPr>
          <w:rFonts w:hint="eastAsia" w:ascii="仿宋_GB2312" w:hAnsi="Times New Roman" w:eastAsia="仿宋_GB2312" w:cs="仿宋_GB2312"/>
          <w:i w:val="0"/>
          <w:iCs w:val="0"/>
          <w:caps w:val="0"/>
          <w:color w:val="auto"/>
          <w:spacing w:val="0"/>
          <w:kern w:val="0"/>
          <w:sz w:val="32"/>
          <w:szCs w:val="32"/>
          <w:lang w:val="en-US" w:eastAsia="zh-CN" w:bidi="ar"/>
        </w:rPr>
        <w:t>13075655835</w:t>
      </w:r>
    </w:p>
    <w:p w14:paraId="6FF5837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投标截止时间：2024年12月12日18：00</w:t>
      </w:r>
    </w:p>
    <w:p w14:paraId="48ABAE0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投标地址：珠海市金湾区三灶镇机场西路628号珠海国际健康港检测办公大楼A座。</w:t>
      </w:r>
    </w:p>
    <w:p w14:paraId="3C36ED3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诚邀贵单位准时参加该项目投标。</w:t>
      </w:r>
    </w:p>
    <w:p w14:paraId="52983CB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特此致函。</w:t>
      </w:r>
    </w:p>
    <w:p w14:paraId="748BF08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color w:val="auto"/>
          <w:lang w:val="en-US" w:eastAsia="zh-CN"/>
        </w:rPr>
      </w:pPr>
      <w:r>
        <w:rPr>
          <w:rFonts w:hint="eastAsia" w:ascii="仿宋_GB2312" w:hAnsi="Times New Roman" w:eastAsia="仿宋_GB2312" w:cs="仿宋_GB2312"/>
          <w:i w:val="0"/>
          <w:iCs w:val="0"/>
          <w:caps w:val="0"/>
          <w:color w:val="auto"/>
          <w:spacing w:val="0"/>
          <w:kern w:val="0"/>
          <w:sz w:val="32"/>
          <w:szCs w:val="32"/>
          <w:lang w:val="en-US" w:eastAsia="zh-CN" w:bidi="ar"/>
        </w:rPr>
        <w:t>附件：1.任务需求书</w:t>
      </w:r>
    </w:p>
    <w:p w14:paraId="0C40A8B9">
      <w:pPr>
        <w:keepNext w:val="0"/>
        <w:keepLines w:val="0"/>
        <w:pageBreakBefore w:val="0"/>
        <w:widowControl w:val="0"/>
        <w:kinsoku/>
        <w:wordWrap/>
        <w:overflowPunct/>
        <w:topLinePunct w:val="0"/>
        <w:autoSpaceDE/>
        <w:autoSpaceDN/>
        <w:bidi w:val="0"/>
        <w:adjustRightInd/>
        <w:snapToGrid/>
        <w:spacing w:line="580" w:lineRule="exact"/>
        <w:ind w:firstLine="1600" w:firstLineChars="5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2.响应文件包装封面</w:t>
      </w:r>
    </w:p>
    <w:p w14:paraId="53751A42">
      <w:pPr>
        <w:keepNext w:val="0"/>
        <w:keepLines w:val="0"/>
        <w:pageBreakBefore w:val="0"/>
        <w:widowControl w:val="0"/>
        <w:kinsoku/>
        <w:wordWrap/>
        <w:overflowPunct/>
        <w:topLinePunct w:val="0"/>
        <w:autoSpaceDE/>
        <w:autoSpaceDN/>
        <w:bidi w:val="0"/>
        <w:adjustRightInd/>
        <w:snapToGrid/>
        <w:spacing w:line="580" w:lineRule="exact"/>
        <w:ind w:firstLine="1600" w:firstLineChars="5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3.标书封面</w:t>
      </w:r>
    </w:p>
    <w:p w14:paraId="5FB32EBF">
      <w:pPr>
        <w:keepNext w:val="0"/>
        <w:keepLines w:val="0"/>
        <w:pageBreakBefore w:val="0"/>
        <w:widowControl w:val="0"/>
        <w:kinsoku/>
        <w:wordWrap/>
        <w:overflowPunct/>
        <w:topLinePunct w:val="0"/>
        <w:autoSpaceDE/>
        <w:autoSpaceDN/>
        <w:bidi w:val="0"/>
        <w:adjustRightInd/>
        <w:snapToGrid/>
        <w:spacing w:line="580" w:lineRule="exact"/>
        <w:ind w:firstLine="1600" w:firstLineChars="5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4.法定代表人身份证明及法人授权委托书</w:t>
      </w:r>
    </w:p>
    <w:p w14:paraId="21822CF4">
      <w:pPr>
        <w:keepNext w:val="0"/>
        <w:keepLines w:val="0"/>
        <w:pageBreakBefore w:val="0"/>
        <w:widowControl w:val="0"/>
        <w:kinsoku/>
        <w:wordWrap/>
        <w:overflowPunct/>
        <w:topLinePunct w:val="0"/>
        <w:autoSpaceDE/>
        <w:autoSpaceDN/>
        <w:bidi w:val="0"/>
        <w:adjustRightInd/>
        <w:snapToGrid/>
        <w:spacing w:line="580" w:lineRule="exact"/>
        <w:ind w:firstLine="1600" w:firstLineChars="5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5.投标报价及承诺书</w:t>
      </w:r>
    </w:p>
    <w:p w14:paraId="047EA00F">
      <w:pPr>
        <w:keepNext w:val="0"/>
        <w:keepLines w:val="0"/>
        <w:pageBreakBefore w:val="0"/>
        <w:widowControl w:val="0"/>
        <w:kinsoku/>
        <w:wordWrap/>
        <w:overflowPunct/>
        <w:topLinePunct w:val="0"/>
        <w:autoSpaceDE/>
        <w:autoSpaceDN/>
        <w:bidi w:val="0"/>
        <w:adjustRightInd/>
        <w:snapToGrid/>
        <w:spacing w:line="580" w:lineRule="exact"/>
        <w:ind w:firstLine="1600" w:firstLineChars="5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6.项目报价表</w:t>
      </w:r>
    </w:p>
    <w:p w14:paraId="144F211C">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right"/>
        <w:textAlignment w:val="auto"/>
        <w:rPr>
          <w:rFonts w:hint="eastAsia" w:ascii="仿宋_GB2312" w:hAnsi="仿宋_GB2312" w:eastAsia="仿宋_GB2312" w:cs="仿宋_GB2312"/>
          <w:color w:val="auto"/>
          <w:sz w:val="32"/>
          <w:szCs w:val="32"/>
          <w:lang w:val="en-US" w:eastAsia="zh-CN"/>
        </w:rPr>
      </w:pPr>
    </w:p>
    <w:p w14:paraId="0C8084DD">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right"/>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仿宋_GB2312" w:eastAsia="仿宋_GB2312" w:cs="仿宋_GB2312"/>
          <w:color w:val="auto"/>
          <w:sz w:val="32"/>
          <w:szCs w:val="32"/>
          <w:lang w:val="en-US" w:eastAsia="zh-CN"/>
        </w:rPr>
        <w:t>珠海金航产业运营管理服务有限公司</w:t>
      </w:r>
    </w:p>
    <w:p w14:paraId="68BA123A">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right"/>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2024年12月9日</w:t>
      </w:r>
    </w:p>
    <w:p w14:paraId="6B5B2DA1">
      <w:pPr>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br w:type="page"/>
      </w:r>
    </w:p>
    <w:p w14:paraId="637E38E8">
      <w:pPr>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附件1</w:t>
      </w:r>
    </w:p>
    <w:p w14:paraId="476685AF">
      <w:pPr>
        <w:jc w:val="center"/>
        <w:rPr>
          <w:rFonts w:hint="eastAsia" w:ascii="宋体" w:hAnsi="宋体" w:cs="宋体"/>
          <w:b/>
          <w:bCs/>
          <w:sz w:val="44"/>
          <w:szCs w:val="44"/>
          <w:lang w:val="en-US" w:eastAsia="zh-CN"/>
        </w:rPr>
      </w:pPr>
      <w:r>
        <w:rPr>
          <w:rFonts w:hint="eastAsia" w:ascii="宋体" w:hAnsi="宋体" w:cs="宋体"/>
          <w:b/>
          <w:bCs/>
          <w:sz w:val="44"/>
          <w:szCs w:val="44"/>
          <w:lang w:val="en-US" w:eastAsia="zh-CN"/>
        </w:rPr>
        <w:t>打银咀港池内泡水船舶岸置服务采购</w:t>
      </w:r>
    </w:p>
    <w:p w14:paraId="7C4864EF">
      <w:pPr>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任务需求书</w:t>
      </w:r>
    </w:p>
    <w:p w14:paraId="3CBEE4F9">
      <w:pPr>
        <w:rPr>
          <w:rFonts w:hint="eastAsia" w:ascii="仿宋" w:hAnsi="仿宋" w:eastAsia="仿宋" w:cs="仿宋"/>
          <w:lang w:val="en-US" w:eastAsia="zh-CN"/>
        </w:rPr>
      </w:pPr>
    </w:p>
    <w:p w14:paraId="24184046">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kern w:val="2"/>
          <w:sz w:val="32"/>
          <w:szCs w:val="32"/>
          <w:lang w:val="en-US" w:eastAsia="zh-CN" w:bidi="ar-SA"/>
        </w:rPr>
        <w:t>一、</w:t>
      </w:r>
      <w:r>
        <w:rPr>
          <w:rFonts w:hint="eastAsia" w:ascii="黑体" w:hAnsi="黑体" w:eastAsia="黑体" w:cs="黑体"/>
          <w:b w:val="0"/>
          <w:bCs w:val="0"/>
          <w:sz w:val="32"/>
          <w:szCs w:val="32"/>
          <w:lang w:val="en-US" w:eastAsia="zh-CN"/>
        </w:rPr>
        <w:t>项目概况</w:t>
      </w:r>
    </w:p>
    <w:p w14:paraId="3034B34D">
      <w:pPr>
        <w:keepNext w:val="0"/>
        <w:keepLines w:val="0"/>
        <w:pageBreakBefore w:val="0"/>
        <w:widowControl/>
        <w:numPr>
          <w:ilvl w:val="0"/>
          <w:numId w:val="0"/>
        </w:numPr>
        <w:suppressLineNumbers w:val="0"/>
        <w:kinsoku/>
        <w:wordWrap/>
        <w:overflowPunct/>
        <w:topLinePunct w:val="0"/>
        <w:autoSpaceDE/>
        <w:autoSpaceDN/>
        <w:bidi w:val="0"/>
        <w:adjustRightInd/>
        <w:snapToGrid/>
        <w:spacing w:line="590" w:lineRule="exact"/>
        <w:ind w:firstLine="640" w:firstLineChars="200"/>
        <w:jc w:val="both"/>
        <w:textAlignment w:val="auto"/>
        <w:rPr>
          <w:rFonts w:hint="eastAsia" w:ascii="仿宋" w:eastAsia="仿宋" w:cs="仿宋"/>
          <w:kern w:val="0"/>
          <w:sz w:val="32"/>
          <w:szCs w:val="32"/>
          <w:lang w:val="en-US" w:eastAsia="zh-CN" w:bidi="ar-SA"/>
        </w:rPr>
      </w:pPr>
      <w:r>
        <w:rPr>
          <w:rFonts w:hint="eastAsia" w:ascii="仿宋" w:eastAsia="仿宋" w:cs="仿宋" w:hAnsiTheme="minorHAnsi"/>
          <w:kern w:val="0"/>
          <w:sz w:val="32"/>
          <w:szCs w:val="32"/>
          <w:lang w:val="en-US" w:eastAsia="zh-CN" w:bidi="ar-SA"/>
        </w:rPr>
        <w:t>（一）</w:t>
      </w:r>
      <w:r>
        <w:rPr>
          <w:rFonts w:hint="eastAsia" w:ascii="楷体" w:hAnsi="楷体" w:eastAsia="楷体" w:cs="楷体"/>
          <w:kern w:val="0"/>
          <w:sz w:val="32"/>
          <w:szCs w:val="32"/>
          <w:lang w:val="en-US" w:eastAsia="zh-CN" w:bidi="ar-SA"/>
        </w:rPr>
        <w:t>项目名称：</w:t>
      </w:r>
      <w:r>
        <w:rPr>
          <w:rFonts w:hint="eastAsia" w:ascii="仿宋" w:hAnsi="仿宋" w:eastAsia="仿宋" w:cs="仿宋"/>
          <w:kern w:val="0"/>
          <w:sz w:val="32"/>
          <w:szCs w:val="32"/>
          <w:lang w:val="en-US" w:eastAsia="zh-CN" w:bidi="ar-SA"/>
        </w:rPr>
        <w:t>打银咀港池内泡水船舶岸置服务采购</w:t>
      </w:r>
    </w:p>
    <w:p w14:paraId="3CA67940">
      <w:pPr>
        <w:keepNext w:val="0"/>
        <w:keepLines w:val="0"/>
        <w:pageBreakBefore w:val="0"/>
        <w:widowControl/>
        <w:numPr>
          <w:ilvl w:val="0"/>
          <w:numId w:val="0"/>
        </w:numPr>
        <w:suppressLineNumbers w:val="0"/>
        <w:kinsoku/>
        <w:wordWrap/>
        <w:overflowPunct/>
        <w:topLinePunct w:val="0"/>
        <w:autoSpaceDE/>
        <w:autoSpaceDN/>
        <w:bidi w:val="0"/>
        <w:adjustRightInd/>
        <w:snapToGrid/>
        <w:spacing w:line="590" w:lineRule="exact"/>
        <w:ind w:firstLine="640" w:firstLineChars="200"/>
        <w:jc w:val="both"/>
        <w:textAlignment w:val="auto"/>
        <w:rPr>
          <w:rFonts w:hint="eastAsia" w:ascii="楷体" w:hAnsi="楷体" w:eastAsia="楷体" w:cs="楷体"/>
          <w:kern w:val="0"/>
          <w:sz w:val="32"/>
          <w:szCs w:val="32"/>
          <w:lang w:val="en-US" w:eastAsia="zh-CN" w:bidi="ar-SA"/>
        </w:rPr>
      </w:pPr>
      <w:r>
        <w:rPr>
          <w:rFonts w:hint="eastAsia" w:ascii="楷体" w:hAnsi="楷体" w:eastAsia="楷体" w:cs="楷体"/>
          <w:kern w:val="0"/>
          <w:sz w:val="32"/>
          <w:szCs w:val="32"/>
          <w:lang w:val="en-US" w:eastAsia="zh-CN" w:bidi="ar-SA"/>
        </w:rPr>
        <w:t>（二）项目基本情况</w:t>
      </w:r>
    </w:p>
    <w:p w14:paraId="22F1B3A9">
      <w:pPr>
        <w:pStyle w:val="26"/>
        <w:keepNext w:val="0"/>
        <w:keepLines w:val="0"/>
        <w:pageBreakBefore w:val="0"/>
        <w:widowControl/>
        <w:numPr>
          <w:ilvl w:val="0"/>
          <w:numId w:val="0"/>
        </w:numPr>
        <w:kinsoku/>
        <w:wordWrap/>
        <w:overflowPunct/>
        <w:topLinePunct w:val="0"/>
        <w:autoSpaceDE/>
        <w:autoSpaceDN/>
        <w:bidi w:val="0"/>
        <w:adjustRightInd/>
        <w:snapToGrid/>
        <w:spacing w:line="590" w:lineRule="exact"/>
        <w:ind w:firstLine="640" w:firstLineChars="200"/>
        <w:jc w:val="both"/>
        <w:textAlignment w:val="auto"/>
        <w:rPr>
          <w:rFonts w:hint="default" w:ascii="仿宋" w:hAnsi="仿宋" w:eastAsia="仿宋" w:cs="仿宋"/>
          <w:kern w:val="0"/>
          <w:sz w:val="32"/>
          <w:szCs w:val="32"/>
          <w:lang w:val="en-US" w:eastAsia="zh-CN" w:bidi="ar-SA"/>
        </w:rPr>
      </w:pPr>
      <w:r>
        <w:rPr>
          <w:rFonts w:hint="eastAsia" w:ascii="仿宋" w:eastAsia="仿宋" w:cs="仿宋"/>
          <w:kern w:val="0"/>
          <w:sz w:val="32"/>
          <w:szCs w:val="32"/>
          <w:lang w:val="en-US" w:eastAsia="zh-CN" w:bidi="ar-SA"/>
        </w:rPr>
        <w:t>本服务项目为采购海上吊机服务将打银咀港池内三艘泡水船舶岸置，</w:t>
      </w:r>
      <w:r>
        <w:rPr>
          <w:rFonts w:hint="eastAsia" w:ascii="Tahoma" w:hAnsi="Tahoma" w:eastAsia="方正仿宋_GB2312" w:cs="Tahoma"/>
          <w:sz w:val="32"/>
          <w:szCs w:val="32"/>
          <w:lang w:val="en-US" w:eastAsia="zh-CN"/>
        </w:rPr>
        <w:t>泡水船舶</w:t>
      </w:r>
      <w:r>
        <w:rPr>
          <w:rFonts w:hint="default" w:ascii="Tahoma" w:hAnsi="Tahoma" w:eastAsia="方正仿宋_GB2312" w:cs="Tahoma"/>
          <w:sz w:val="32"/>
          <w:szCs w:val="32"/>
          <w:lang w:val="en-US" w:eastAsia="zh-CN"/>
        </w:rPr>
        <w:t>图片</w:t>
      </w:r>
      <w:r>
        <w:rPr>
          <w:rFonts w:hint="eastAsia" w:ascii="Tahoma" w:hAnsi="Tahoma" w:eastAsia="方正仿宋_GB2312" w:cs="Tahoma"/>
          <w:sz w:val="32"/>
          <w:szCs w:val="32"/>
          <w:lang w:val="en-US" w:eastAsia="zh-CN"/>
        </w:rPr>
        <w:t>见后。</w:t>
      </w:r>
    </w:p>
    <w:p w14:paraId="3599B6FA">
      <w:pPr>
        <w:pStyle w:val="26"/>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firstLine="640" w:firstLineChars="200"/>
        <w:jc w:val="both"/>
        <w:textAlignment w:val="auto"/>
        <w:rPr>
          <w:rFonts w:hint="eastAsia" w:ascii="楷体" w:hAnsi="楷体" w:eastAsia="楷体" w:cs="楷体"/>
          <w:kern w:val="0"/>
          <w:sz w:val="32"/>
          <w:szCs w:val="32"/>
          <w:lang w:val="en-US" w:eastAsia="zh-CN" w:bidi="ar-SA"/>
        </w:rPr>
      </w:pPr>
      <w:r>
        <w:rPr>
          <w:rFonts w:hint="eastAsia" w:ascii="楷体" w:hAnsi="楷体" w:eastAsia="楷体" w:cs="楷体"/>
          <w:kern w:val="0"/>
          <w:sz w:val="32"/>
          <w:szCs w:val="32"/>
          <w:lang w:val="en-US" w:eastAsia="zh-CN" w:bidi="ar-SA"/>
        </w:rPr>
        <w:t>（三）采购费用预算：</w:t>
      </w:r>
      <w:r>
        <w:rPr>
          <w:rFonts w:hint="eastAsia" w:ascii="楷体" w:hAnsi="楷体" w:eastAsia="楷体" w:cs="楷体"/>
          <w:color w:val="auto"/>
          <w:kern w:val="0"/>
          <w:sz w:val="32"/>
          <w:szCs w:val="32"/>
          <w:lang w:val="en-US" w:eastAsia="zh-CN" w:bidi="ar-SA"/>
        </w:rPr>
        <w:t>12万元</w:t>
      </w:r>
      <w:r>
        <w:rPr>
          <w:rFonts w:hint="eastAsia" w:ascii="楷体" w:hAnsi="楷体" w:eastAsia="楷体" w:cs="楷体"/>
          <w:kern w:val="0"/>
          <w:sz w:val="32"/>
          <w:szCs w:val="32"/>
          <w:lang w:val="en-US" w:eastAsia="zh-CN" w:bidi="ar-SA"/>
        </w:rPr>
        <w:t>。</w:t>
      </w:r>
    </w:p>
    <w:p w14:paraId="31FDE197">
      <w:pPr>
        <w:pStyle w:val="26"/>
        <w:keepNext w:val="0"/>
        <w:keepLines w:val="0"/>
        <w:pageBreakBefore w:val="0"/>
        <w:widowControl/>
        <w:numPr>
          <w:ilvl w:val="0"/>
          <w:numId w:val="0"/>
        </w:numPr>
        <w:kinsoku/>
        <w:wordWrap/>
        <w:overflowPunct/>
        <w:topLinePunct w:val="0"/>
        <w:autoSpaceDE/>
        <w:autoSpaceDN/>
        <w:bidi w:val="0"/>
        <w:adjustRightInd/>
        <w:snapToGrid/>
        <w:spacing w:line="590" w:lineRule="exact"/>
        <w:ind w:firstLine="640" w:firstLineChars="200"/>
        <w:jc w:val="both"/>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（超过此采购费用预算投标报价无效，且最终结算价不得超过投标人的中标价格，请投标人报价时综合考虑）</w:t>
      </w:r>
    </w:p>
    <w:p w14:paraId="6A15F5EA">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kern w:val="2"/>
          <w:sz w:val="32"/>
          <w:szCs w:val="32"/>
          <w:lang w:val="en-US" w:eastAsia="zh-CN" w:bidi="ar-SA"/>
        </w:rPr>
        <w:t>二、</w:t>
      </w:r>
      <w:r>
        <w:rPr>
          <w:rFonts w:hint="eastAsia" w:ascii="黑体" w:hAnsi="黑体" w:eastAsia="黑体" w:cs="黑体"/>
          <w:b w:val="0"/>
          <w:bCs w:val="0"/>
          <w:sz w:val="32"/>
          <w:szCs w:val="32"/>
          <w:lang w:val="en-US" w:eastAsia="zh-CN"/>
        </w:rPr>
        <w:t>服务内容及范围</w:t>
      </w:r>
    </w:p>
    <w:p w14:paraId="5FB867B9">
      <w:pPr>
        <w:pStyle w:val="26"/>
        <w:keepNext w:val="0"/>
        <w:keepLines w:val="0"/>
        <w:pageBreakBefore w:val="0"/>
        <w:numPr>
          <w:ilvl w:val="0"/>
          <w:numId w:val="0"/>
        </w:numPr>
        <w:kinsoku/>
        <w:wordWrap/>
        <w:overflowPunct/>
        <w:topLinePunct w:val="0"/>
        <w:autoSpaceDE/>
        <w:autoSpaceDN/>
        <w:bidi w:val="0"/>
        <w:adjustRightInd/>
        <w:snapToGrid/>
        <w:spacing w:line="590" w:lineRule="exact"/>
        <w:ind w:firstLine="640" w:firstLineChars="200"/>
        <w:jc w:val="both"/>
        <w:textAlignment w:val="auto"/>
        <w:rPr>
          <w:rFonts w:hint="eastAsia" w:ascii="仿宋" w:eastAsia="仿宋" w:cs="仿宋"/>
          <w:kern w:val="0"/>
          <w:sz w:val="32"/>
          <w:szCs w:val="32"/>
          <w:lang w:val="en-US" w:eastAsia="zh-CN" w:bidi="ar-SA"/>
        </w:rPr>
      </w:pPr>
      <w:r>
        <w:rPr>
          <w:rFonts w:hint="eastAsia" w:ascii="仿宋" w:eastAsia="仿宋" w:cs="仿宋"/>
          <w:kern w:val="0"/>
          <w:sz w:val="32"/>
          <w:szCs w:val="32"/>
          <w:lang w:val="en-US" w:eastAsia="zh-CN" w:bidi="ar-SA"/>
        </w:rPr>
        <w:t>1.要求：中标人负责对泡水船舶进行整体岸置，包括但不限于起吊、拖运至指定地点等作业。</w:t>
      </w:r>
    </w:p>
    <w:p w14:paraId="3C227C98">
      <w:pPr>
        <w:pStyle w:val="26"/>
        <w:keepNext w:val="0"/>
        <w:keepLines w:val="0"/>
        <w:pageBreakBefore w:val="0"/>
        <w:numPr>
          <w:ilvl w:val="0"/>
          <w:numId w:val="0"/>
        </w:numPr>
        <w:kinsoku/>
        <w:wordWrap/>
        <w:overflowPunct/>
        <w:topLinePunct w:val="0"/>
        <w:autoSpaceDE/>
        <w:autoSpaceDN/>
        <w:bidi w:val="0"/>
        <w:adjustRightInd/>
        <w:snapToGrid/>
        <w:spacing w:line="590" w:lineRule="exact"/>
        <w:ind w:firstLine="640" w:firstLineChars="200"/>
        <w:jc w:val="both"/>
        <w:textAlignment w:val="auto"/>
        <w:rPr>
          <w:rFonts w:hint="default" w:ascii="仿宋" w:eastAsia="仿宋" w:cs="仿宋"/>
          <w:kern w:val="0"/>
          <w:sz w:val="32"/>
          <w:szCs w:val="32"/>
          <w:lang w:val="en-US" w:eastAsia="zh-CN" w:bidi="ar-SA"/>
        </w:rPr>
      </w:pPr>
      <w:r>
        <w:rPr>
          <w:rFonts w:hint="eastAsia" w:ascii="仿宋" w:eastAsia="仿宋" w:cs="仿宋"/>
          <w:kern w:val="0"/>
          <w:sz w:val="32"/>
          <w:szCs w:val="32"/>
          <w:lang w:val="en-US" w:eastAsia="zh-CN" w:bidi="ar-SA"/>
        </w:rPr>
        <w:t>2.标准：符合国家和地方相关法律法规、行业标准及安全规范的要求，并尽量减少对周边环境的影响。</w:t>
      </w:r>
    </w:p>
    <w:p w14:paraId="7EE0D417">
      <w:pPr>
        <w:pStyle w:val="26"/>
        <w:keepNext w:val="0"/>
        <w:keepLines w:val="0"/>
        <w:pageBreakBefore w:val="0"/>
        <w:numPr>
          <w:ilvl w:val="0"/>
          <w:numId w:val="0"/>
        </w:numPr>
        <w:kinsoku/>
        <w:wordWrap/>
        <w:overflowPunct/>
        <w:topLinePunct w:val="0"/>
        <w:autoSpaceDE/>
        <w:autoSpaceDN/>
        <w:bidi w:val="0"/>
        <w:adjustRightInd/>
        <w:snapToGrid/>
        <w:spacing w:line="590" w:lineRule="exact"/>
        <w:ind w:firstLine="640" w:firstLineChars="200"/>
        <w:jc w:val="both"/>
        <w:textAlignment w:val="auto"/>
        <w:rPr>
          <w:rFonts w:hint="eastAsia" w:ascii="仿宋" w:eastAsia="仿宋" w:cs="仿宋"/>
          <w:kern w:val="0"/>
          <w:sz w:val="32"/>
          <w:szCs w:val="32"/>
          <w:lang w:val="en-US" w:eastAsia="zh-CN" w:bidi="ar-SA"/>
        </w:rPr>
      </w:pPr>
      <w:r>
        <w:rPr>
          <w:rFonts w:hint="eastAsia" w:ascii="仿宋" w:eastAsia="仿宋" w:cs="仿宋"/>
          <w:kern w:val="0"/>
          <w:sz w:val="32"/>
          <w:szCs w:val="32"/>
          <w:lang w:val="en-US" w:eastAsia="zh-CN" w:bidi="ar-SA"/>
        </w:rPr>
        <w:t>3.泡水船舶信息如下：</w:t>
      </w:r>
    </w:p>
    <w:p w14:paraId="1235CE02">
      <w:pPr>
        <w:pStyle w:val="26"/>
        <w:keepNext w:val="0"/>
        <w:keepLines w:val="0"/>
        <w:pageBreakBefore w:val="0"/>
        <w:numPr>
          <w:ilvl w:val="0"/>
          <w:numId w:val="0"/>
        </w:numPr>
        <w:kinsoku/>
        <w:wordWrap/>
        <w:overflowPunct/>
        <w:topLinePunct w:val="0"/>
        <w:autoSpaceDE/>
        <w:autoSpaceDN/>
        <w:bidi w:val="0"/>
        <w:adjustRightInd/>
        <w:snapToGrid/>
        <w:spacing w:line="590" w:lineRule="exact"/>
        <w:ind w:leftChars="200"/>
        <w:jc w:val="both"/>
        <w:textAlignment w:val="auto"/>
        <w:rPr>
          <w:rFonts w:hint="default" w:ascii="仿宋" w:eastAsia="仿宋" w:cs="仿宋"/>
          <w:kern w:val="0"/>
          <w:sz w:val="32"/>
          <w:szCs w:val="32"/>
          <w:lang w:val="en-US" w:eastAsia="zh-CN" w:bidi="ar-SA"/>
        </w:rPr>
      </w:pPr>
      <w:r>
        <w:rPr>
          <w:rFonts w:hint="eastAsia" w:ascii="仿宋" w:eastAsia="仿宋" w:cs="仿宋"/>
          <w:kern w:val="0"/>
          <w:sz w:val="32"/>
          <w:szCs w:val="32"/>
          <w:lang w:val="en-US" w:eastAsia="zh-CN" w:bidi="ar-SA"/>
        </w:rPr>
        <w:t>（1）泡水船舶1：编号ZHHJ034,三无铁船,船,长：38米，宽：8.2米，深:2米，吉拿机头1台，约300匹马力;</w:t>
      </w:r>
    </w:p>
    <w:p w14:paraId="018DF5FB">
      <w:pPr>
        <w:pStyle w:val="26"/>
        <w:keepNext w:val="0"/>
        <w:keepLines w:val="0"/>
        <w:pageBreakBefore w:val="0"/>
        <w:numPr>
          <w:ilvl w:val="0"/>
          <w:numId w:val="0"/>
        </w:numPr>
        <w:kinsoku/>
        <w:wordWrap/>
        <w:overflowPunct/>
        <w:topLinePunct w:val="0"/>
        <w:autoSpaceDE/>
        <w:autoSpaceDN/>
        <w:bidi w:val="0"/>
        <w:adjustRightInd/>
        <w:snapToGrid/>
        <w:spacing w:line="590" w:lineRule="exact"/>
        <w:ind w:leftChars="200"/>
        <w:jc w:val="left"/>
        <w:textAlignment w:val="auto"/>
        <w:rPr>
          <w:rFonts w:hint="default" w:ascii="仿宋" w:eastAsia="仿宋" w:cs="仿宋"/>
          <w:kern w:val="0"/>
          <w:sz w:val="32"/>
          <w:szCs w:val="32"/>
          <w:lang w:val="en-US" w:eastAsia="zh-CN" w:bidi="ar-SA"/>
        </w:rPr>
      </w:pPr>
      <w:r>
        <w:rPr>
          <w:rFonts w:hint="eastAsia" w:ascii="仿宋" w:eastAsia="仿宋" w:cs="仿宋"/>
          <w:kern w:val="0"/>
          <w:sz w:val="32"/>
          <w:szCs w:val="32"/>
          <w:lang w:val="en-US" w:eastAsia="zh-CN" w:bidi="ar-SA"/>
        </w:rPr>
        <w:t>（2）泡水船舶2：编号ZHHJ035,粤南沙渔运29809（木船）,船长24.1米，宽4.5米，深2.1米，康明斯1台，约350匹;</w:t>
      </w:r>
    </w:p>
    <w:p w14:paraId="13A34B86">
      <w:pPr>
        <w:pStyle w:val="26"/>
        <w:keepNext w:val="0"/>
        <w:keepLines w:val="0"/>
        <w:pageBreakBefore w:val="0"/>
        <w:numPr>
          <w:ilvl w:val="0"/>
          <w:numId w:val="0"/>
        </w:numPr>
        <w:kinsoku/>
        <w:wordWrap/>
        <w:overflowPunct/>
        <w:topLinePunct w:val="0"/>
        <w:autoSpaceDE/>
        <w:autoSpaceDN/>
        <w:bidi w:val="0"/>
        <w:adjustRightInd/>
        <w:snapToGrid/>
        <w:spacing w:line="590" w:lineRule="exact"/>
        <w:ind w:leftChars="200"/>
        <w:jc w:val="left"/>
        <w:textAlignment w:val="auto"/>
        <w:rPr>
          <w:rFonts w:hint="default" w:ascii="仿宋" w:eastAsia="仿宋" w:cs="仿宋"/>
          <w:kern w:val="0"/>
          <w:sz w:val="32"/>
          <w:szCs w:val="32"/>
          <w:lang w:val="en-US" w:eastAsia="zh-CN" w:bidi="ar-SA"/>
        </w:rPr>
      </w:pPr>
      <w:r>
        <w:rPr>
          <w:rFonts w:hint="eastAsia" w:ascii="仿宋" w:eastAsia="仿宋" w:cs="仿宋"/>
          <w:kern w:val="0"/>
          <w:sz w:val="32"/>
          <w:szCs w:val="32"/>
          <w:lang w:val="en-US" w:eastAsia="zh-CN" w:bidi="ar-SA"/>
        </w:rPr>
        <w:t>（3）泡水船舶3：编号ZHHJ041,惠澳3203，木船，长24.2米，宽6.2米，深2.4米，康明斯柴油机头*2，350匹马力*2。</w:t>
      </w:r>
    </w:p>
    <w:p w14:paraId="20F7EEAA">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kern w:val="2"/>
          <w:sz w:val="32"/>
          <w:szCs w:val="32"/>
          <w:lang w:val="en-US" w:eastAsia="zh-CN" w:bidi="ar-SA"/>
        </w:rPr>
        <w:t>三、</w:t>
      </w:r>
      <w:r>
        <w:rPr>
          <w:rFonts w:hint="eastAsia" w:ascii="黑体" w:hAnsi="黑体" w:eastAsia="黑体" w:cs="黑体"/>
          <w:b w:val="0"/>
          <w:bCs w:val="0"/>
          <w:sz w:val="32"/>
          <w:szCs w:val="32"/>
          <w:lang w:val="en-US" w:eastAsia="zh-CN"/>
        </w:rPr>
        <w:t>服务期限</w:t>
      </w:r>
    </w:p>
    <w:p w14:paraId="38DF388D">
      <w:pPr>
        <w:pStyle w:val="26"/>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eastAsia="仿宋" w:cs="仿宋"/>
          <w:kern w:val="2"/>
          <w:sz w:val="32"/>
          <w:szCs w:val="32"/>
          <w:highlight w:val="none"/>
          <w:lang w:val="en-US" w:eastAsia="zh-CN" w:bidi="ar-SA"/>
        </w:rPr>
        <w:t>服务期限：收到采购人通知后，中标人应在15日内完成服务。</w:t>
      </w:r>
    </w:p>
    <w:p w14:paraId="4497D911">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kern w:val="2"/>
          <w:sz w:val="32"/>
          <w:szCs w:val="32"/>
          <w:lang w:val="en-US" w:eastAsia="zh-CN" w:bidi="ar-SA"/>
        </w:rPr>
        <w:t>四、</w:t>
      </w:r>
      <w:r>
        <w:rPr>
          <w:rFonts w:hint="eastAsia" w:ascii="黑体" w:hAnsi="黑体" w:eastAsia="黑体" w:cs="黑体"/>
          <w:b w:val="0"/>
          <w:bCs w:val="0"/>
          <w:color w:val="auto"/>
          <w:sz w:val="32"/>
          <w:szCs w:val="32"/>
          <w:lang w:val="en-US" w:eastAsia="zh-CN"/>
        </w:rPr>
        <w:t>供应商资格要求</w:t>
      </w:r>
    </w:p>
    <w:p w14:paraId="020BC484">
      <w:pPr>
        <w:pStyle w:val="26"/>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（一）具有独立的法人资格，不接受联合体投标；</w:t>
      </w:r>
    </w:p>
    <w:p w14:paraId="611F663B">
      <w:pPr>
        <w:pStyle w:val="26"/>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（二）作业的海上吊机具有《内河船舶安全与环保证书》；</w:t>
      </w:r>
    </w:p>
    <w:p w14:paraId="164C15BB">
      <w:pPr>
        <w:pStyle w:val="26"/>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（三）相关作业人员具有《内河船舶船员适任证书》。</w:t>
      </w:r>
    </w:p>
    <w:p w14:paraId="43BB287E">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kern w:val="2"/>
          <w:sz w:val="32"/>
          <w:szCs w:val="32"/>
          <w:lang w:val="en-US" w:eastAsia="zh-CN" w:bidi="ar-SA"/>
        </w:rPr>
        <w:t>五、</w:t>
      </w:r>
      <w:r>
        <w:rPr>
          <w:rFonts w:hint="eastAsia" w:ascii="黑体" w:hAnsi="黑体" w:eastAsia="黑体" w:cs="黑体"/>
          <w:b w:val="0"/>
          <w:bCs w:val="0"/>
          <w:sz w:val="32"/>
          <w:szCs w:val="32"/>
          <w:lang w:val="en-US" w:eastAsia="zh-CN"/>
        </w:rPr>
        <w:t>支付方式及支付条件</w:t>
      </w:r>
    </w:p>
    <w:p w14:paraId="1189C969">
      <w:pPr>
        <w:pStyle w:val="26"/>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eastAsia="仿宋" w:cs="仿宋"/>
          <w:kern w:val="2"/>
          <w:sz w:val="32"/>
          <w:szCs w:val="32"/>
          <w:highlight w:val="none"/>
          <w:lang w:val="en-US" w:eastAsia="zh-CN" w:bidi="ar-SA"/>
        </w:rPr>
      </w:pPr>
      <w:r>
        <w:rPr>
          <w:rFonts w:hint="eastAsia" w:ascii="仿宋" w:eastAsia="仿宋" w:cs="仿宋"/>
          <w:kern w:val="2"/>
          <w:sz w:val="32"/>
          <w:szCs w:val="32"/>
          <w:highlight w:val="none"/>
          <w:lang w:val="en-US" w:eastAsia="zh-CN" w:bidi="ar-SA"/>
        </w:rPr>
        <w:t>服务工作完成后，经采购人验收确认后一次性付款。</w:t>
      </w:r>
    </w:p>
    <w:p w14:paraId="58BDBBA0">
      <w:pPr>
        <w:pStyle w:val="26"/>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六、泡水船舶图片</w:t>
      </w:r>
    </w:p>
    <w:p w14:paraId="2CBB3E03">
      <w:pPr>
        <w:jc w:val="center"/>
        <w:rPr>
          <w:rFonts w:hint="default"/>
          <w:lang w:val="en-US" w:eastAsia="zh-CN"/>
        </w:rPr>
      </w:pPr>
      <w:r>
        <w:rPr>
          <w:rFonts w:hint="default"/>
          <w:lang w:val="en-US" w:eastAsia="zh-CN"/>
        </w:rPr>
        <w:drawing>
          <wp:inline distT="0" distB="0" distL="114300" distR="114300">
            <wp:extent cx="4528185" cy="3395345"/>
            <wp:effectExtent l="0" t="0" r="13970" b="7620"/>
            <wp:docPr id="2" name="图片 2" descr="b78eeccf90aa7a2899c3b218546f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78eeccf90aa7a2899c3b218546fad4"/>
                    <pic:cNvPicPr>
                      <a:picLocks noChangeAspect="1"/>
                    </pic:cNvPicPr>
                  </pic:nvPicPr>
                  <pic:blipFill>
                    <a:blip r:embed="rId7"/>
                    <a:stretch>
                      <a:fillRect/>
                    </a:stretch>
                  </pic:blipFill>
                  <pic:spPr>
                    <a:xfrm>
                      <a:off x="0" y="0"/>
                      <a:ext cx="4528185" cy="3395345"/>
                    </a:xfrm>
                    <a:prstGeom prst="rect">
                      <a:avLst/>
                    </a:prstGeom>
                  </pic:spPr>
                </pic:pic>
              </a:graphicData>
            </a:graphic>
          </wp:inline>
        </w:drawing>
      </w:r>
    </w:p>
    <w:p w14:paraId="72632B42">
      <w:pPr>
        <w:jc w:val="center"/>
        <w:rPr>
          <w:rFonts w:hint="default"/>
          <w:lang w:val="en-US" w:eastAsia="zh-CN"/>
        </w:rPr>
      </w:pPr>
      <w:r>
        <w:rPr>
          <w:rFonts w:hint="default"/>
          <w:lang w:val="en-US" w:eastAsia="zh-CN"/>
        </w:rPr>
        <w:drawing>
          <wp:inline distT="0" distB="0" distL="114300" distR="114300">
            <wp:extent cx="5266690" cy="3950335"/>
            <wp:effectExtent l="0" t="0" r="5715" b="7620"/>
            <wp:docPr id="3" name="图片 3" descr="280260db915ba2bd29a7bd01e937f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80260db915ba2bd29a7bd01e937fb7"/>
                    <pic:cNvPicPr>
                      <a:picLocks noChangeAspect="1"/>
                    </pic:cNvPicPr>
                  </pic:nvPicPr>
                  <pic:blipFill>
                    <a:blip r:embed="rId8"/>
                    <a:stretch>
                      <a:fillRect/>
                    </a:stretch>
                  </pic:blipFill>
                  <pic:spPr>
                    <a:xfrm>
                      <a:off x="0" y="0"/>
                      <a:ext cx="5266690" cy="3950335"/>
                    </a:xfrm>
                    <a:prstGeom prst="rect">
                      <a:avLst/>
                    </a:prstGeom>
                  </pic:spPr>
                </pic:pic>
              </a:graphicData>
            </a:graphic>
          </wp:inline>
        </w:drawing>
      </w:r>
    </w:p>
    <w:p w14:paraId="5E2D832C">
      <w:pPr>
        <w:jc w:val="center"/>
        <w:rPr>
          <w:rFonts w:hint="default"/>
          <w:lang w:val="en-US" w:eastAsia="zh-CN"/>
        </w:rPr>
      </w:pPr>
    </w:p>
    <w:p w14:paraId="3B221FE7">
      <w:pPr>
        <w:jc w:val="center"/>
        <w:rPr>
          <w:rFonts w:hint="default"/>
          <w:lang w:val="en-US" w:eastAsia="zh-CN"/>
        </w:rPr>
      </w:pPr>
      <w:r>
        <w:rPr>
          <w:rFonts w:hint="default"/>
          <w:lang w:val="en-US" w:eastAsia="zh-CN"/>
        </w:rPr>
        <w:drawing>
          <wp:inline distT="0" distB="0" distL="114300" distR="114300">
            <wp:extent cx="5274310" cy="3955415"/>
            <wp:effectExtent l="0" t="0" r="12700" b="2540"/>
            <wp:docPr id="5" name="图片 5" descr="63e3b1f1db215edccb0f66512b8a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3e3b1f1db215edccb0f66512b8a3b6"/>
                    <pic:cNvPicPr>
                      <a:picLocks noChangeAspect="1"/>
                    </pic:cNvPicPr>
                  </pic:nvPicPr>
                  <pic:blipFill>
                    <a:blip r:embed="rId9"/>
                    <a:stretch>
                      <a:fillRect/>
                    </a:stretch>
                  </pic:blipFill>
                  <pic:spPr>
                    <a:xfrm>
                      <a:off x="0" y="0"/>
                      <a:ext cx="5274310" cy="3955415"/>
                    </a:xfrm>
                    <a:prstGeom prst="rect">
                      <a:avLst/>
                    </a:prstGeom>
                  </pic:spPr>
                </pic:pic>
              </a:graphicData>
            </a:graphic>
          </wp:inline>
        </w:drawing>
      </w:r>
    </w:p>
    <w:p w14:paraId="7F76ECA9">
      <w:pPr>
        <w:jc w:val="center"/>
        <w:rPr>
          <w:rFonts w:hint="default"/>
          <w:lang w:val="en-US" w:eastAsia="zh-CN"/>
        </w:rPr>
      </w:pPr>
      <w:r>
        <w:rPr>
          <w:rFonts w:hint="default"/>
          <w:lang w:val="en-US" w:eastAsia="zh-CN"/>
        </w:rPr>
        <w:drawing>
          <wp:inline distT="0" distB="0" distL="114300" distR="114300">
            <wp:extent cx="4522470" cy="5165090"/>
            <wp:effectExtent l="0" t="0" r="5080" b="5080"/>
            <wp:docPr id="6" name="图片 6" descr="c477236ab9291d242ecf2d02379e9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477236ab9291d242ecf2d02379e9b6"/>
                    <pic:cNvPicPr>
                      <a:picLocks noChangeAspect="1"/>
                    </pic:cNvPicPr>
                  </pic:nvPicPr>
                  <pic:blipFill>
                    <a:blip r:embed="rId10"/>
                    <a:stretch>
                      <a:fillRect/>
                    </a:stretch>
                  </pic:blipFill>
                  <pic:spPr>
                    <a:xfrm rot="5400000">
                      <a:off x="0" y="0"/>
                      <a:ext cx="4522470" cy="5165090"/>
                    </a:xfrm>
                    <a:prstGeom prst="rect">
                      <a:avLst/>
                    </a:prstGeom>
                  </pic:spPr>
                </pic:pic>
              </a:graphicData>
            </a:graphic>
          </wp:inline>
        </w:drawing>
      </w:r>
    </w:p>
    <w:p w14:paraId="57D3D0B5">
      <w:pPr>
        <w:jc w:val="center"/>
        <w:rPr>
          <w:rFonts w:hint="default"/>
          <w:lang w:val="en-US" w:eastAsia="zh-CN"/>
        </w:rPr>
      </w:pPr>
      <w:r>
        <w:rPr>
          <w:rFonts w:hint="default"/>
          <w:lang w:val="en-US" w:eastAsia="zh-CN"/>
        </w:rPr>
        <w:drawing>
          <wp:inline distT="0" distB="0" distL="114300" distR="114300">
            <wp:extent cx="5266690" cy="3495675"/>
            <wp:effectExtent l="0" t="0" r="5715" b="9525"/>
            <wp:docPr id="7" name="图片 7" descr="b909fd820b56fc6c0d283e2d3e9fb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909fd820b56fc6c0d283e2d3e9fbd6"/>
                    <pic:cNvPicPr>
                      <a:picLocks noChangeAspect="1"/>
                    </pic:cNvPicPr>
                  </pic:nvPicPr>
                  <pic:blipFill>
                    <a:blip r:embed="rId11"/>
                    <a:stretch>
                      <a:fillRect/>
                    </a:stretch>
                  </pic:blipFill>
                  <pic:spPr>
                    <a:xfrm>
                      <a:off x="0" y="0"/>
                      <a:ext cx="5266690" cy="3495675"/>
                    </a:xfrm>
                    <a:prstGeom prst="rect">
                      <a:avLst/>
                    </a:prstGeom>
                  </pic:spPr>
                </pic:pic>
              </a:graphicData>
            </a:graphic>
          </wp:inline>
        </w:drawing>
      </w:r>
    </w:p>
    <w:p w14:paraId="687BF77D">
      <w:pPr>
        <w:rPr>
          <w:rFonts w:hint="eastAsia" w:ascii="仿宋" w:eastAsia="仿宋" w:cs="仿宋"/>
          <w:kern w:val="2"/>
          <w:sz w:val="32"/>
          <w:szCs w:val="32"/>
          <w:highlight w:val="none"/>
          <w:lang w:val="en-US" w:eastAsia="zh-CN" w:bidi="ar-SA"/>
        </w:rPr>
      </w:pPr>
      <w:r>
        <w:rPr>
          <w:rFonts w:hint="eastAsia" w:ascii="仿宋" w:eastAsia="仿宋" w:cs="仿宋"/>
          <w:kern w:val="2"/>
          <w:sz w:val="32"/>
          <w:szCs w:val="32"/>
          <w:highlight w:val="none"/>
          <w:lang w:val="en-US" w:eastAsia="zh-CN" w:bidi="ar-SA"/>
        </w:rPr>
        <w:br w:type="page"/>
      </w:r>
    </w:p>
    <w:p w14:paraId="429B1FAF">
      <w:pPr>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附件2：投标文件包装封面</w:t>
      </w:r>
    </w:p>
    <w:p w14:paraId="63A2B539">
      <w:pPr>
        <w:spacing w:line="480" w:lineRule="exact"/>
        <w:jc w:val="both"/>
        <w:rPr>
          <w:rFonts w:hint="eastAsia" w:ascii="仿宋" w:hAnsi="仿宋" w:eastAsia="仿宋" w:cs="仿宋"/>
          <w:b/>
          <w:bCs/>
          <w:color w:val="auto"/>
          <w:sz w:val="44"/>
          <w:highlight w:val="none"/>
        </w:rPr>
      </w:pPr>
    </w:p>
    <w:tbl>
      <w:tblPr>
        <w:tblStyle w:val="16"/>
        <w:tblW w:w="10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9301"/>
      </w:tblGrid>
      <w:tr w14:paraId="52D7C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3" w:hRule="atLeast"/>
          <w:jc w:val="center"/>
        </w:trPr>
        <w:tc>
          <w:tcPr>
            <w:tcW w:w="10360" w:type="dxa"/>
            <w:gridSpan w:val="2"/>
            <w:tcBorders>
              <w:top w:val="single" w:color="auto" w:sz="18" w:space="0"/>
              <w:left w:val="single" w:color="auto" w:sz="18" w:space="0"/>
              <w:bottom w:val="single" w:color="auto" w:sz="4" w:space="0"/>
              <w:right w:val="single" w:color="auto" w:sz="18" w:space="0"/>
            </w:tcBorders>
          </w:tcPr>
          <w:p w14:paraId="2F9ABA63">
            <w:pPr>
              <w:spacing w:line="480" w:lineRule="exact"/>
              <w:jc w:val="center"/>
              <w:rPr>
                <w:rFonts w:hint="eastAsia" w:ascii="仿宋" w:hAnsi="仿宋" w:eastAsia="仿宋" w:cs="仿宋"/>
                <w:color w:val="auto"/>
                <w:sz w:val="52"/>
                <w:highlight w:val="none"/>
              </w:rPr>
            </w:pPr>
          </w:p>
          <w:p w14:paraId="12E11001">
            <w:pPr>
              <w:spacing w:line="480" w:lineRule="exact"/>
              <w:jc w:val="center"/>
              <w:rPr>
                <w:rFonts w:hint="eastAsia" w:ascii="仿宋" w:hAnsi="仿宋" w:eastAsia="仿宋" w:cs="仿宋"/>
                <w:color w:val="auto"/>
                <w:sz w:val="36"/>
                <w:highlight w:val="none"/>
              </w:rPr>
            </w:pPr>
          </w:p>
          <w:p w14:paraId="5DDB562B">
            <w:pPr>
              <w:spacing w:line="480" w:lineRule="exact"/>
              <w:rPr>
                <w:rFonts w:hint="eastAsia" w:ascii="仿宋" w:hAnsi="仿宋" w:eastAsia="仿宋" w:cs="仿宋"/>
                <w:color w:val="auto"/>
                <w:sz w:val="36"/>
                <w:highlight w:val="none"/>
                <w:u w:val="thick"/>
                <w:lang w:val="en-US" w:eastAsia="zh-CN"/>
              </w:rPr>
            </w:pPr>
            <w:r>
              <w:rPr>
                <w:rFonts w:hint="eastAsia" w:ascii="仿宋" w:hAnsi="仿宋" w:eastAsia="仿宋" w:cs="仿宋"/>
                <w:color w:val="auto"/>
                <w:sz w:val="36"/>
                <w:highlight w:val="none"/>
              </w:rPr>
              <w:t>投标项目名称：</w:t>
            </w:r>
            <w:r>
              <w:rPr>
                <w:rFonts w:hint="eastAsia" w:ascii="仿宋" w:hAnsi="仿宋" w:eastAsia="仿宋" w:cs="仿宋"/>
                <w:color w:val="auto"/>
                <w:sz w:val="36"/>
                <w:highlight w:val="none"/>
                <w:u w:val="thick"/>
                <w:lang w:val="en-US" w:eastAsia="zh-CN"/>
              </w:rPr>
              <w:t>打银咀港池内泡水船舶岸置服务采购</w:t>
            </w:r>
          </w:p>
          <w:p w14:paraId="0F53A3D8">
            <w:pPr>
              <w:spacing w:line="480" w:lineRule="exact"/>
              <w:rPr>
                <w:rFonts w:hint="eastAsia" w:ascii="仿宋" w:hAnsi="仿宋" w:eastAsia="仿宋" w:cs="仿宋"/>
                <w:color w:val="auto"/>
                <w:sz w:val="36"/>
                <w:highlight w:val="none"/>
                <w:u w:val="thick"/>
                <w:lang w:val="en-US" w:eastAsia="zh-CN"/>
              </w:rPr>
            </w:pPr>
          </w:p>
          <w:p w14:paraId="44306BD2">
            <w:pPr>
              <w:spacing w:line="480" w:lineRule="exact"/>
              <w:rPr>
                <w:rFonts w:hint="eastAsia" w:ascii="仿宋" w:hAnsi="仿宋" w:eastAsia="仿宋" w:cs="仿宋"/>
                <w:b/>
                <w:bCs/>
                <w:color w:val="auto"/>
                <w:sz w:val="32"/>
                <w:highlight w:val="none"/>
                <w:u w:val="thick"/>
                <w:lang w:eastAsia="zh-CN"/>
              </w:rPr>
            </w:pPr>
            <w:r>
              <w:rPr>
                <w:rFonts w:hint="eastAsia" w:ascii="仿宋" w:hAnsi="仿宋" w:eastAsia="仿宋" w:cs="仿宋"/>
                <w:color w:val="auto"/>
                <w:sz w:val="36"/>
                <w:highlight w:val="none"/>
              </w:rPr>
              <w:t>投标文件分类：</w:t>
            </w:r>
            <w:r>
              <w:rPr>
                <w:rFonts w:hint="eastAsia" w:ascii="仿宋" w:hAnsi="仿宋" w:eastAsia="仿宋" w:cs="仿宋"/>
                <w:color w:val="auto"/>
                <w:sz w:val="36"/>
                <w:highlight w:val="none"/>
                <w:u w:val="thick"/>
                <w:lang w:val="en-US" w:eastAsia="zh-CN"/>
              </w:rPr>
              <w:t>投标文件</w:t>
            </w:r>
          </w:p>
          <w:p w14:paraId="61DA3C80">
            <w:pPr>
              <w:spacing w:line="480" w:lineRule="exact"/>
              <w:rPr>
                <w:rFonts w:hint="eastAsia" w:ascii="仿宋" w:hAnsi="仿宋" w:eastAsia="仿宋" w:cs="仿宋"/>
                <w:color w:val="auto"/>
                <w:sz w:val="36"/>
                <w:highlight w:val="none"/>
                <w:u w:val="single"/>
              </w:rPr>
            </w:pPr>
          </w:p>
          <w:p w14:paraId="324F94EC">
            <w:pPr>
              <w:spacing w:line="480" w:lineRule="exact"/>
              <w:rPr>
                <w:rFonts w:hint="default" w:ascii="仿宋" w:hAnsi="仿宋" w:eastAsia="仿宋" w:cs="仿宋"/>
                <w:color w:val="auto"/>
                <w:sz w:val="36"/>
                <w:highlight w:val="none"/>
                <w:lang w:val="en-US" w:eastAsia="zh-CN"/>
              </w:rPr>
            </w:pPr>
            <w:r>
              <w:rPr>
                <w:rFonts w:hint="eastAsia" w:ascii="仿宋" w:hAnsi="仿宋" w:eastAsia="仿宋" w:cs="仿宋"/>
                <w:color w:val="auto"/>
                <w:sz w:val="36"/>
                <w:highlight w:val="none"/>
              </w:rPr>
              <w:t>投标人全称(公章)：</w:t>
            </w:r>
            <w:r>
              <w:rPr>
                <w:rFonts w:hint="eastAsia" w:ascii="仿宋" w:hAnsi="仿宋" w:eastAsia="仿宋" w:cs="仿宋"/>
                <w:color w:val="auto"/>
                <w:sz w:val="36"/>
                <w:highlight w:val="none"/>
                <w:u w:val="thick"/>
                <w:lang w:val="en-US" w:eastAsia="zh-CN"/>
              </w:rPr>
              <w:t xml:space="preserve">         </w:t>
            </w:r>
          </w:p>
          <w:p w14:paraId="6F35A64E">
            <w:pPr>
              <w:spacing w:line="480" w:lineRule="exact"/>
              <w:rPr>
                <w:rFonts w:hint="eastAsia" w:ascii="仿宋" w:hAnsi="仿宋" w:eastAsia="仿宋" w:cs="仿宋"/>
                <w:color w:val="auto"/>
                <w:sz w:val="36"/>
                <w:highlight w:val="none"/>
                <w:u w:val="single"/>
              </w:rPr>
            </w:pPr>
          </w:p>
          <w:p w14:paraId="521323BB">
            <w:pPr>
              <w:spacing w:line="480" w:lineRule="exact"/>
              <w:rPr>
                <w:rFonts w:hint="eastAsia" w:ascii="仿宋" w:hAnsi="仿宋" w:eastAsia="仿宋" w:cs="仿宋"/>
                <w:color w:val="auto"/>
                <w:sz w:val="36"/>
                <w:highlight w:val="none"/>
                <w:u w:val="none"/>
              </w:rPr>
            </w:pPr>
            <w:r>
              <w:rPr>
                <w:rFonts w:hint="eastAsia" w:ascii="仿宋" w:hAnsi="仿宋" w:eastAsia="仿宋" w:cs="仿宋"/>
                <w:color w:val="auto"/>
                <w:sz w:val="36"/>
                <w:highlight w:val="none"/>
              </w:rPr>
              <w:t>法定代表人或委托代理人签名(或盖章)：</w:t>
            </w:r>
            <w:r>
              <w:rPr>
                <w:rFonts w:hint="eastAsia" w:ascii="仿宋" w:hAnsi="仿宋" w:eastAsia="仿宋" w:cs="仿宋"/>
                <w:color w:val="auto"/>
                <w:sz w:val="36"/>
                <w:highlight w:val="none"/>
                <w:u w:val="thick"/>
              </w:rPr>
              <w:t xml:space="preserve">           </w:t>
            </w:r>
            <w:r>
              <w:rPr>
                <w:rFonts w:hint="eastAsia" w:ascii="仿宋" w:hAnsi="仿宋" w:eastAsia="仿宋" w:cs="仿宋"/>
                <w:color w:val="auto"/>
                <w:sz w:val="36"/>
                <w:highlight w:val="none"/>
                <w:u w:val="thick"/>
                <w:lang w:val="en-US" w:eastAsia="zh-CN"/>
              </w:rPr>
              <w:t xml:space="preserve">  </w:t>
            </w:r>
            <w:r>
              <w:rPr>
                <w:rFonts w:hint="eastAsia" w:ascii="仿宋" w:hAnsi="仿宋" w:eastAsia="仿宋" w:cs="仿宋"/>
                <w:color w:val="auto"/>
                <w:sz w:val="36"/>
                <w:highlight w:val="none"/>
                <w:u w:val="thick"/>
              </w:rPr>
              <w:t xml:space="preserve">    </w:t>
            </w:r>
            <w:r>
              <w:rPr>
                <w:rFonts w:hint="eastAsia" w:ascii="仿宋" w:hAnsi="仿宋" w:eastAsia="仿宋" w:cs="仿宋"/>
                <w:color w:val="auto"/>
                <w:sz w:val="36"/>
                <w:highlight w:val="none"/>
                <w:u w:val="none"/>
              </w:rPr>
              <w:t xml:space="preserve">  </w:t>
            </w:r>
          </w:p>
          <w:p w14:paraId="37716F99">
            <w:pPr>
              <w:spacing w:line="480" w:lineRule="exact"/>
              <w:rPr>
                <w:rFonts w:hint="eastAsia" w:ascii="仿宋" w:hAnsi="仿宋" w:eastAsia="仿宋" w:cs="仿宋"/>
                <w:color w:val="auto"/>
                <w:sz w:val="36"/>
                <w:highlight w:val="none"/>
                <w:u w:val="single"/>
                <w:lang w:val="en-US" w:eastAsia="zh-CN"/>
              </w:rPr>
            </w:pPr>
            <w:r>
              <w:rPr>
                <w:rFonts w:hint="eastAsia" w:ascii="仿宋" w:hAnsi="仿宋" w:eastAsia="仿宋" w:cs="仿宋"/>
                <w:color w:val="auto"/>
                <w:sz w:val="36"/>
                <w:highlight w:val="none"/>
              </w:rPr>
              <w:t xml:space="preserve"> </w:t>
            </w:r>
            <w:r>
              <w:rPr>
                <w:rFonts w:hint="eastAsia" w:ascii="仿宋" w:hAnsi="仿宋" w:eastAsia="仿宋" w:cs="仿宋"/>
                <w:color w:val="auto"/>
                <w:sz w:val="36"/>
                <w:highlight w:val="none"/>
                <w:lang w:val="en-US" w:eastAsia="zh-CN"/>
              </w:rPr>
              <w:t xml:space="preserve"> </w:t>
            </w:r>
          </w:p>
          <w:p w14:paraId="0BAD4B7D">
            <w:pPr>
              <w:spacing w:line="480" w:lineRule="exact"/>
              <w:rPr>
                <w:rFonts w:hint="eastAsia" w:ascii="仿宋" w:hAnsi="仿宋" w:eastAsia="仿宋" w:cs="仿宋"/>
                <w:color w:val="auto"/>
                <w:sz w:val="36"/>
                <w:highlight w:val="none"/>
                <w:u w:val="thick"/>
              </w:rPr>
            </w:pPr>
            <w:r>
              <w:rPr>
                <w:rFonts w:hint="eastAsia" w:ascii="仿宋" w:hAnsi="仿宋" w:eastAsia="仿宋" w:cs="仿宋"/>
                <w:color w:val="auto"/>
                <w:sz w:val="36"/>
                <w:highlight w:val="none"/>
              </w:rPr>
              <w:t>投标人地址：</w:t>
            </w:r>
            <w:r>
              <w:rPr>
                <w:rFonts w:hint="eastAsia" w:ascii="仿宋" w:hAnsi="仿宋" w:eastAsia="仿宋" w:cs="仿宋"/>
                <w:color w:val="auto"/>
                <w:sz w:val="36"/>
                <w:highlight w:val="none"/>
                <w:u w:val="thick"/>
              </w:rPr>
              <w:t xml:space="preserve">                          </w:t>
            </w:r>
            <w:r>
              <w:rPr>
                <w:rFonts w:hint="eastAsia" w:ascii="仿宋" w:hAnsi="仿宋" w:eastAsia="仿宋" w:cs="仿宋"/>
                <w:color w:val="auto"/>
                <w:sz w:val="36"/>
                <w:highlight w:val="none"/>
              </w:rPr>
              <w:t>邮编</w:t>
            </w:r>
            <w:r>
              <w:rPr>
                <w:rFonts w:hint="eastAsia" w:ascii="仿宋" w:hAnsi="仿宋" w:eastAsia="仿宋" w:cs="仿宋"/>
                <w:color w:val="auto"/>
                <w:sz w:val="36"/>
                <w:highlight w:val="none"/>
                <w:u w:val="thick"/>
              </w:rPr>
              <w:t xml:space="preserve">：         </w:t>
            </w:r>
          </w:p>
          <w:p w14:paraId="5C08645F">
            <w:pPr>
              <w:spacing w:line="480" w:lineRule="exact"/>
              <w:rPr>
                <w:rFonts w:hint="eastAsia" w:ascii="仿宋" w:hAnsi="仿宋" w:eastAsia="仿宋" w:cs="仿宋"/>
                <w:color w:val="auto"/>
                <w:sz w:val="36"/>
                <w:highlight w:val="none"/>
                <w:u w:val="thick"/>
              </w:rPr>
            </w:pPr>
          </w:p>
          <w:p w14:paraId="2FAC5B57">
            <w:pPr>
              <w:spacing w:line="480" w:lineRule="exact"/>
              <w:rPr>
                <w:rFonts w:hint="eastAsia" w:ascii="仿宋" w:hAnsi="仿宋" w:eastAsia="仿宋" w:cs="仿宋"/>
                <w:color w:val="auto"/>
                <w:sz w:val="36"/>
                <w:highlight w:val="none"/>
                <w:u w:val="thick"/>
              </w:rPr>
            </w:pPr>
            <w:r>
              <w:rPr>
                <w:rFonts w:hint="eastAsia" w:ascii="仿宋" w:hAnsi="仿宋" w:eastAsia="仿宋" w:cs="仿宋"/>
                <w:color w:val="auto"/>
                <w:sz w:val="36"/>
                <w:highlight w:val="none"/>
              </w:rPr>
              <w:t>投标联系人：</w:t>
            </w:r>
            <w:r>
              <w:rPr>
                <w:rFonts w:hint="eastAsia" w:ascii="仿宋" w:hAnsi="仿宋" w:eastAsia="仿宋" w:cs="仿宋"/>
                <w:color w:val="auto"/>
                <w:sz w:val="36"/>
                <w:highlight w:val="none"/>
                <w:u w:val="thick"/>
              </w:rPr>
              <w:t xml:space="preserve">                          </w:t>
            </w:r>
            <w:r>
              <w:rPr>
                <w:rFonts w:hint="eastAsia" w:ascii="仿宋" w:hAnsi="仿宋" w:eastAsia="仿宋" w:cs="仿宋"/>
                <w:color w:val="auto"/>
                <w:sz w:val="36"/>
                <w:highlight w:val="none"/>
              </w:rPr>
              <w:t>电话</w:t>
            </w:r>
            <w:r>
              <w:rPr>
                <w:rFonts w:hint="eastAsia" w:ascii="仿宋" w:hAnsi="仿宋" w:eastAsia="仿宋" w:cs="仿宋"/>
                <w:color w:val="auto"/>
                <w:sz w:val="36"/>
                <w:highlight w:val="none"/>
                <w:u w:val="thick"/>
              </w:rPr>
              <w:t xml:space="preserve">:          </w:t>
            </w:r>
          </w:p>
          <w:p w14:paraId="0DD092CF">
            <w:pPr>
              <w:spacing w:line="480" w:lineRule="exact"/>
              <w:rPr>
                <w:rFonts w:hint="eastAsia" w:ascii="仿宋" w:hAnsi="仿宋" w:eastAsia="仿宋" w:cs="仿宋"/>
                <w:color w:val="auto"/>
                <w:sz w:val="36"/>
                <w:highlight w:val="none"/>
                <w:u w:val="thick"/>
              </w:rPr>
            </w:pPr>
          </w:p>
          <w:p w14:paraId="65DCB962">
            <w:pPr>
              <w:spacing w:line="480" w:lineRule="exact"/>
              <w:rPr>
                <w:rFonts w:hint="eastAsia" w:ascii="仿宋" w:hAnsi="仿宋" w:eastAsia="仿宋" w:cs="仿宋"/>
                <w:color w:val="auto"/>
                <w:sz w:val="36"/>
                <w:highlight w:val="none"/>
                <w:u w:val="thick"/>
              </w:rPr>
            </w:pPr>
            <w:r>
              <w:rPr>
                <w:rFonts w:hint="eastAsia" w:ascii="仿宋" w:hAnsi="仿宋" w:eastAsia="仿宋" w:cs="仿宋"/>
                <w:color w:val="auto"/>
                <w:sz w:val="36"/>
                <w:highlight w:val="none"/>
              </w:rPr>
              <w:t>文件开封时：</w:t>
            </w:r>
            <w:r>
              <w:rPr>
                <w:rFonts w:hint="eastAsia" w:ascii="仿宋" w:hAnsi="仿宋" w:eastAsia="仿宋" w:cs="仿宋"/>
                <w:color w:val="auto"/>
                <w:sz w:val="36"/>
                <w:highlight w:val="none"/>
                <w:u w:val="thick"/>
              </w:rPr>
              <w:t xml:space="preserve">        年   月   日   时   分前不得开封</w:t>
            </w:r>
          </w:p>
          <w:p w14:paraId="364CD6B8">
            <w:pPr>
              <w:spacing w:line="480" w:lineRule="exact"/>
              <w:rPr>
                <w:rFonts w:hint="eastAsia" w:ascii="仿宋" w:hAnsi="仿宋" w:eastAsia="仿宋" w:cs="仿宋"/>
                <w:color w:val="auto"/>
                <w:sz w:val="52"/>
                <w:highlight w:val="none"/>
              </w:rPr>
            </w:pPr>
          </w:p>
        </w:tc>
      </w:tr>
      <w:tr w14:paraId="45CE0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7" w:hRule="atLeast"/>
          <w:jc w:val="center"/>
        </w:trPr>
        <w:tc>
          <w:tcPr>
            <w:tcW w:w="1059" w:type="dxa"/>
            <w:tcBorders>
              <w:top w:val="single" w:color="auto" w:sz="4" w:space="0"/>
              <w:left w:val="single" w:color="auto" w:sz="18" w:space="0"/>
              <w:bottom w:val="single" w:color="auto" w:sz="12" w:space="0"/>
              <w:right w:val="single" w:color="auto" w:sz="4" w:space="0"/>
            </w:tcBorders>
            <w:vAlign w:val="center"/>
          </w:tcPr>
          <w:p w14:paraId="78B13C34">
            <w:pPr>
              <w:spacing w:line="480" w:lineRule="exact"/>
              <w:jc w:val="center"/>
              <w:rPr>
                <w:rFonts w:hint="eastAsia" w:ascii="仿宋" w:hAnsi="仿宋" w:eastAsia="仿宋" w:cs="仿宋"/>
                <w:color w:val="auto"/>
                <w:sz w:val="36"/>
                <w:highlight w:val="none"/>
              </w:rPr>
            </w:pPr>
            <w:r>
              <w:rPr>
                <w:rFonts w:hint="eastAsia" w:ascii="仿宋" w:hAnsi="仿宋" w:eastAsia="仿宋" w:cs="仿宋"/>
                <w:color w:val="auto"/>
                <w:sz w:val="36"/>
                <w:highlight w:val="none"/>
              </w:rPr>
              <w:t>说</w:t>
            </w:r>
          </w:p>
          <w:p w14:paraId="4E8BCB8E">
            <w:pPr>
              <w:spacing w:line="480" w:lineRule="exact"/>
              <w:jc w:val="center"/>
              <w:rPr>
                <w:rFonts w:hint="eastAsia" w:ascii="仿宋" w:hAnsi="仿宋" w:eastAsia="仿宋" w:cs="仿宋"/>
                <w:color w:val="auto"/>
                <w:sz w:val="36"/>
                <w:highlight w:val="none"/>
              </w:rPr>
            </w:pPr>
            <w:r>
              <w:rPr>
                <w:rFonts w:hint="eastAsia" w:ascii="仿宋" w:hAnsi="仿宋" w:eastAsia="仿宋" w:cs="仿宋"/>
                <w:color w:val="auto"/>
                <w:sz w:val="36"/>
                <w:highlight w:val="none"/>
              </w:rPr>
              <w:t>明</w:t>
            </w:r>
          </w:p>
        </w:tc>
        <w:tc>
          <w:tcPr>
            <w:tcW w:w="9301" w:type="dxa"/>
            <w:tcBorders>
              <w:top w:val="single" w:color="auto" w:sz="4" w:space="0"/>
              <w:left w:val="single" w:color="auto" w:sz="4" w:space="0"/>
              <w:bottom w:val="single" w:color="auto" w:sz="12" w:space="0"/>
              <w:right w:val="single" w:color="auto" w:sz="18" w:space="0"/>
            </w:tcBorders>
            <w:vAlign w:val="center"/>
          </w:tcPr>
          <w:p w14:paraId="68B74012">
            <w:pPr>
              <w:widowControl/>
              <w:numPr>
                <w:ilvl w:val="0"/>
                <w:numId w:val="3"/>
              </w:num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投标文件密封封面必须用永久性笔迹详细填写或打印；</w:t>
            </w:r>
          </w:p>
          <w:p w14:paraId="7DF41280">
            <w:pPr>
              <w:widowControl/>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 在确定的包装内容的‘□’内打‘■’，</w:t>
            </w:r>
            <w:r>
              <w:rPr>
                <w:rFonts w:hint="eastAsia" w:ascii="仿宋" w:hAnsi="仿宋" w:eastAsia="仿宋" w:cs="仿宋"/>
                <w:color w:val="auto"/>
                <w:kern w:val="0"/>
                <w:sz w:val="24"/>
                <w:highlight w:val="none"/>
              </w:rPr>
              <w:t>标书名称应当与所包装的标书相同；</w:t>
            </w:r>
          </w:p>
          <w:p w14:paraId="679185D5">
            <w:pPr>
              <w:widowControl/>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3. 包装的封口应当使用拆除之后不可还原的封条密封，投标文件密封各封口处须加盖投标人公章。 </w:t>
            </w:r>
          </w:p>
        </w:tc>
      </w:tr>
    </w:tbl>
    <w:p w14:paraId="667A44A1">
      <w:pPr>
        <w:pStyle w:val="7"/>
        <w:rPr>
          <w:rFonts w:ascii="仿宋" w:hAnsi="仿宋" w:eastAsia="仿宋"/>
          <w:szCs w:val="28"/>
          <w:u w:val="thick"/>
        </w:rPr>
      </w:pPr>
    </w:p>
    <w:p w14:paraId="3A8E1766">
      <w:pPr>
        <w:pStyle w:val="7"/>
        <w:rPr>
          <w:rFonts w:ascii="仿宋" w:hAnsi="仿宋" w:eastAsia="仿宋"/>
          <w:b/>
          <w:sz w:val="32"/>
          <w:szCs w:val="32"/>
        </w:rPr>
      </w:pPr>
      <w:r>
        <w:rPr>
          <w:rFonts w:ascii="仿宋" w:hAnsi="仿宋" w:eastAsia="仿宋"/>
          <w:sz w:val="32"/>
          <w:szCs w:val="32"/>
        </w:rPr>
        <w:br w:type="page"/>
      </w:r>
      <w:bookmarkStart w:id="0" w:name="OLE_LINK29"/>
      <w:r>
        <w:rPr>
          <w:rFonts w:hint="eastAsia" w:ascii="仿宋_GB2312" w:hAnsi="Times New Roman" w:eastAsia="仿宋_GB2312" w:cs="仿宋_GB2312"/>
          <w:i w:val="0"/>
          <w:iCs w:val="0"/>
          <w:caps w:val="0"/>
          <w:color w:val="auto"/>
          <w:spacing w:val="0"/>
          <w:kern w:val="0"/>
          <w:sz w:val="32"/>
          <w:szCs w:val="32"/>
          <w:lang w:val="en-US" w:eastAsia="zh-CN" w:bidi="ar"/>
        </w:rPr>
        <w:t>附件3：标书封面</w:t>
      </w:r>
      <w:bookmarkEnd w:id="0"/>
    </w:p>
    <w:p w14:paraId="679DB6F4">
      <w:pPr>
        <w:pStyle w:val="7"/>
        <w:jc w:val="right"/>
        <w:rPr>
          <w:rFonts w:hint="eastAsia" w:ascii="仿宋_GB2312" w:hAnsi="Times New Roman" w:eastAsia="仿宋_GB2312" w:cs="仿宋_GB2312"/>
          <w:i w:val="0"/>
          <w:iCs w:val="0"/>
          <w:caps w:val="0"/>
          <w:color w:val="auto"/>
          <w:spacing w:val="0"/>
          <w:kern w:val="0"/>
          <w:sz w:val="32"/>
          <w:szCs w:val="32"/>
          <w:u w:val="none"/>
          <w:lang w:val="en-US" w:eastAsia="zh-CN" w:bidi="ar"/>
        </w:rPr>
      </w:pPr>
      <w:r>
        <w:rPr>
          <w:rFonts w:hint="eastAsia" w:ascii="仿宋_GB2312" w:hAnsi="Times New Roman" w:eastAsia="仿宋_GB2312" w:cs="仿宋_GB2312"/>
          <w:i w:val="0"/>
          <w:iCs w:val="0"/>
          <w:caps w:val="0"/>
          <w:color w:val="auto"/>
          <w:spacing w:val="0"/>
          <w:kern w:val="0"/>
          <w:sz w:val="32"/>
          <w:szCs w:val="32"/>
          <w:u w:val="none"/>
          <w:lang w:val="en-US" w:eastAsia="zh-CN" w:bidi="ar"/>
        </w:rPr>
        <w:t>（正本/副本)</w:t>
      </w:r>
    </w:p>
    <w:p w14:paraId="3B91CD9A">
      <w:pPr>
        <w:pStyle w:val="7"/>
        <w:rPr>
          <w:rFonts w:ascii="仿宋" w:hAnsi="仿宋" w:eastAsia="仿宋"/>
          <w:spacing w:val="120"/>
          <w:sz w:val="52"/>
          <w:szCs w:val="52"/>
        </w:rPr>
      </w:pPr>
    </w:p>
    <w:p w14:paraId="2020673A">
      <w:pPr>
        <w:pStyle w:val="7"/>
        <w:spacing w:line="240" w:lineRule="auto"/>
        <w:jc w:val="center"/>
        <w:rPr>
          <w:rFonts w:hint="eastAsia" w:ascii="方正小标宋简体" w:hAnsi="方正小标宋简体" w:eastAsia="方正小标宋简体" w:cs="方正小标宋简体"/>
          <w:bCs/>
          <w:color w:val="auto"/>
          <w:kern w:val="2"/>
          <w:sz w:val="44"/>
          <w:szCs w:val="44"/>
          <w:lang w:val="en-US" w:eastAsia="zh-CN" w:bidi="ar-SA"/>
        </w:rPr>
      </w:pPr>
      <w:r>
        <w:rPr>
          <w:rFonts w:hint="eastAsia" w:ascii="方正小标宋简体" w:hAnsi="方正小标宋简体" w:eastAsia="方正小标宋简体" w:cs="方正小标宋简体"/>
          <w:bCs/>
          <w:color w:val="auto"/>
          <w:kern w:val="2"/>
          <w:sz w:val="44"/>
          <w:szCs w:val="44"/>
          <w:lang w:val="en-US" w:eastAsia="zh-CN" w:bidi="ar-SA"/>
        </w:rPr>
        <w:t>投标文件</w:t>
      </w:r>
    </w:p>
    <w:p w14:paraId="485271A4">
      <w:pPr>
        <w:pStyle w:val="7"/>
        <w:rPr>
          <w:rFonts w:ascii="仿宋" w:hAnsi="仿宋" w:eastAsia="仿宋"/>
          <w:sz w:val="32"/>
        </w:rPr>
      </w:pPr>
    </w:p>
    <w:p w14:paraId="73900F55">
      <w:pPr>
        <w:pStyle w:val="7"/>
        <w:ind w:left="1400" w:hanging="1600" w:hangingChars="500"/>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项目名称：</w:t>
      </w:r>
      <w:r>
        <w:rPr>
          <w:rFonts w:hint="eastAsia" w:ascii="仿宋_GB2312" w:hAnsi="仿宋_GB2312" w:eastAsia="仿宋_GB2312" w:cs="仿宋_GB2312"/>
          <w:sz w:val="32"/>
          <w:szCs w:val="32"/>
          <w:u w:val="single"/>
          <w:lang w:val="en-US" w:eastAsia="zh-CN"/>
        </w:rPr>
        <w:t>打银咀港池内泡水船舶岸置服务采购项目</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p>
    <w:p w14:paraId="2042CB59">
      <w:pPr>
        <w:pStyle w:val="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03ED5B2D">
      <w:pPr>
        <w:pStyle w:val="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投标人（法人公章）：</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p>
    <w:p w14:paraId="76958CDA">
      <w:pPr>
        <w:pStyle w:val="7"/>
        <w:spacing w:line="240" w:lineRule="auto"/>
        <w:rPr>
          <w:rStyle w:val="19"/>
          <w:rFonts w:hint="eastAsia" w:ascii="仿宋_GB2312" w:hAnsi="仿宋_GB2312" w:eastAsia="仿宋_GB2312" w:cs="仿宋_GB2312"/>
          <w:b w:val="0"/>
          <w:sz w:val="32"/>
          <w:szCs w:val="32"/>
        </w:rPr>
      </w:pPr>
    </w:p>
    <w:p w14:paraId="37B6A658">
      <w:pPr>
        <w:pStyle w:val="7"/>
        <w:spacing w:line="240" w:lineRule="auto"/>
        <w:rPr>
          <w:rFonts w:hint="eastAsia" w:ascii="仿宋_GB2312" w:hAnsi="仿宋_GB2312" w:eastAsia="仿宋_GB2312" w:cs="仿宋_GB2312"/>
          <w:sz w:val="32"/>
          <w:szCs w:val="32"/>
        </w:rPr>
      </w:pPr>
      <w:r>
        <w:rPr>
          <w:rStyle w:val="19"/>
          <w:rFonts w:hint="eastAsia" w:ascii="仿宋_GB2312" w:hAnsi="仿宋_GB2312" w:eastAsia="仿宋_GB2312" w:cs="仿宋_GB2312"/>
          <w:b w:val="0"/>
          <w:sz w:val="32"/>
          <w:szCs w:val="32"/>
        </w:rPr>
        <w:t>法定代表人（签名或签章）：</w:t>
      </w:r>
      <w:r>
        <w:rPr>
          <w:rStyle w:val="19"/>
          <w:rFonts w:hint="eastAsia" w:ascii="仿宋_GB2312" w:hAnsi="仿宋_GB2312" w:eastAsia="仿宋_GB2312" w:cs="仿宋_GB2312"/>
          <w:b w:val="0"/>
          <w:sz w:val="32"/>
          <w:szCs w:val="32"/>
          <w:u w:val="single"/>
        </w:rPr>
        <w:t xml:space="preserve">                     </w:t>
      </w:r>
      <w:r>
        <w:rPr>
          <w:rStyle w:val="19"/>
          <w:rFonts w:hint="eastAsia" w:ascii="仿宋_GB2312" w:hAnsi="仿宋_GB2312" w:eastAsia="仿宋_GB2312" w:cs="仿宋_GB2312"/>
          <w:b w:val="0"/>
          <w:sz w:val="32"/>
          <w:szCs w:val="32"/>
          <w:u w:val="single"/>
          <w:lang w:val="en-US" w:eastAsia="zh-CN"/>
        </w:rPr>
        <w:t xml:space="preserve"> </w:t>
      </w:r>
      <w:r>
        <w:rPr>
          <w:rStyle w:val="19"/>
          <w:rFonts w:hint="eastAsia" w:ascii="仿宋_GB2312" w:hAnsi="仿宋_GB2312" w:eastAsia="仿宋_GB2312" w:cs="仿宋_GB2312"/>
          <w:b w:val="0"/>
          <w:sz w:val="32"/>
          <w:szCs w:val="32"/>
          <w:u w:val="single"/>
        </w:rPr>
        <w:t xml:space="preserve">      </w:t>
      </w:r>
    </w:p>
    <w:p w14:paraId="72D77CDF">
      <w:pPr>
        <w:pStyle w:val="7"/>
        <w:spacing w:line="240" w:lineRule="auto"/>
        <w:rPr>
          <w:rStyle w:val="19"/>
          <w:rFonts w:hint="eastAsia" w:ascii="仿宋_GB2312" w:hAnsi="仿宋_GB2312" w:eastAsia="仿宋_GB2312" w:cs="仿宋_GB2312"/>
          <w:b w:val="0"/>
          <w:sz w:val="32"/>
          <w:szCs w:val="32"/>
        </w:rPr>
      </w:pPr>
    </w:p>
    <w:p w14:paraId="27860055">
      <w:pPr>
        <w:pStyle w:val="7"/>
        <w:spacing w:line="240" w:lineRule="auto"/>
        <w:rPr>
          <w:rFonts w:hint="eastAsia" w:ascii="仿宋_GB2312" w:hAnsi="仿宋_GB2312" w:eastAsia="仿宋_GB2312" w:cs="仿宋_GB2312"/>
          <w:sz w:val="32"/>
          <w:szCs w:val="32"/>
        </w:rPr>
      </w:pPr>
      <w:r>
        <w:rPr>
          <w:rStyle w:val="19"/>
          <w:rFonts w:hint="eastAsia" w:ascii="仿宋_GB2312" w:hAnsi="仿宋_GB2312" w:eastAsia="仿宋_GB2312" w:cs="仿宋_GB2312"/>
          <w:b w:val="0"/>
          <w:sz w:val="32"/>
          <w:szCs w:val="32"/>
        </w:rPr>
        <w:t>被授权委托人（签名或签章）：</w:t>
      </w:r>
      <w:r>
        <w:rPr>
          <w:rStyle w:val="19"/>
          <w:rFonts w:hint="eastAsia" w:ascii="仿宋_GB2312" w:hAnsi="仿宋_GB2312" w:eastAsia="仿宋_GB2312" w:cs="仿宋_GB2312"/>
          <w:b w:val="0"/>
          <w:sz w:val="32"/>
          <w:szCs w:val="32"/>
          <w:u w:val="single"/>
        </w:rPr>
        <w:t xml:space="preserve">                         </w:t>
      </w:r>
    </w:p>
    <w:p w14:paraId="603A75BA">
      <w:pPr>
        <w:pStyle w:val="7"/>
        <w:spacing w:line="240" w:lineRule="auto"/>
        <w:rPr>
          <w:rFonts w:hint="eastAsia" w:ascii="仿宋_GB2312" w:hAnsi="仿宋_GB2312" w:eastAsia="仿宋_GB2312" w:cs="仿宋_GB2312"/>
          <w:sz w:val="32"/>
          <w:szCs w:val="32"/>
        </w:rPr>
      </w:pPr>
    </w:p>
    <w:p w14:paraId="768F8CB9">
      <w:pPr>
        <w:pStyle w:val="7"/>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通讯地址：</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p>
    <w:p w14:paraId="3DB59003">
      <w:pPr>
        <w:pStyle w:val="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6DAECDCE">
      <w:pPr>
        <w:pStyle w:val="7"/>
        <w:rPr>
          <w:rFonts w:hint="eastAsia" w:ascii="仿宋_GB2312" w:hAnsi="仿宋_GB2312" w:eastAsia="仿宋_GB2312" w:cs="仿宋_GB2312"/>
          <w:sz w:val="32"/>
          <w:szCs w:val="32"/>
          <w:u w:val="thick"/>
        </w:rPr>
      </w:pPr>
      <w:r>
        <w:rPr>
          <w:rFonts w:hint="eastAsia" w:ascii="仿宋_GB2312" w:hAnsi="仿宋_GB2312" w:eastAsia="仿宋_GB2312" w:cs="仿宋_GB2312"/>
          <w:sz w:val="32"/>
          <w:szCs w:val="32"/>
        </w:rPr>
        <w:t>邮政编码：</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p>
    <w:p w14:paraId="3080A0AD">
      <w:pPr>
        <w:pStyle w:val="7"/>
        <w:rPr>
          <w:rFonts w:hint="eastAsia" w:ascii="仿宋_GB2312" w:hAnsi="仿宋_GB2312" w:eastAsia="仿宋_GB2312" w:cs="仿宋_GB2312"/>
          <w:sz w:val="32"/>
          <w:szCs w:val="32"/>
          <w:u w:val="thick"/>
        </w:rPr>
      </w:pPr>
    </w:p>
    <w:p w14:paraId="5D5EF5C3">
      <w:pPr>
        <w:pStyle w:val="7"/>
        <w:spacing w:line="720" w:lineRule="auto"/>
        <w:rPr>
          <w:rStyle w:val="19"/>
          <w:rFonts w:hint="eastAsia" w:ascii="仿宋_GB2312" w:hAnsi="仿宋_GB2312" w:eastAsia="仿宋_GB2312" w:cs="仿宋_GB2312"/>
          <w:b w:val="0"/>
          <w:sz w:val="32"/>
          <w:szCs w:val="32"/>
          <w:u w:val="single"/>
        </w:rPr>
      </w:pPr>
      <w:r>
        <w:rPr>
          <w:rStyle w:val="19"/>
          <w:rFonts w:hint="eastAsia" w:ascii="仿宋_GB2312" w:hAnsi="仿宋_GB2312" w:eastAsia="仿宋_GB2312" w:cs="仿宋_GB2312"/>
          <w:b w:val="0"/>
          <w:sz w:val="32"/>
          <w:szCs w:val="32"/>
        </w:rPr>
        <w:t>联系人：</w:t>
      </w:r>
      <w:r>
        <w:rPr>
          <w:rStyle w:val="19"/>
          <w:rFonts w:hint="eastAsia" w:ascii="仿宋_GB2312" w:hAnsi="仿宋_GB2312" w:eastAsia="仿宋_GB2312" w:cs="仿宋_GB2312"/>
          <w:b w:val="0"/>
          <w:sz w:val="32"/>
          <w:szCs w:val="32"/>
          <w:u w:val="single"/>
        </w:rPr>
        <w:t xml:space="preserve">             </w:t>
      </w:r>
      <w:r>
        <w:rPr>
          <w:rStyle w:val="19"/>
          <w:rFonts w:hint="eastAsia" w:ascii="仿宋_GB2312" w:hAnsi="仿宋_GB2312" w:eastAsia="仿宋_GB2312" w:cs="仿宋_GB2312"/>
          <w:b w:val="0"/>
          <w:sz w:val="32"/>
          <w:szCs w:val="32"/>
        </w:rPr>
        <w:t xml:space="preserve">    </w:t>
      </w:r>
      <w:r>
        <w:rPr>
          <w:rStyle w:val="19"/>
          <w:rFonts w:hint="eastAsia" w:ascii="仿宋_GB2312" w:hAnsi="仿宋_GB2312" w:eastAsia="仿宋_GB2312" w:cs="仿宋_GB2312"/>
          <w:b w:val="0"/>
          <w:bCs w:val="0"/>
          <w:sz w:val="32"/>
          <w:szCs w:val="32"/>
        </w:rPr>
        <w:t>办公</w:t>
      </w:r>
      <w:r>
        <w:rPr>
          <w:rStyle w:val="19"/>
          <w:rFonts w:hint="eastAsia" w:ascii="仿宋_GB2312" w:hAnsi="仿宋_GB2312" w:eastAsia="仿宋_GB2312" w:cs="仿宋_GB2312"/>
          <w:b w:val="0"/>
          <w:sz w:val="32"/>
          <w:szCs w:val="32"/>
        </w:rPr>
        <w:t>电话：</w:t>
      </w:r>
      <w:r>
        <w:rPr>
          <w:rStyle w:val="19"/>
          <w:rFonts w:hint="eastAsia" w:ascii="仿宋_GB2312" w:hAnsi="仿宋_GB2312" w:eastAsia="仿宋_GB2312" w:cs="仿宋_GB2312"/>
          <w:b w:val="0"/>
          <w:sz w:val="32"/>
          <w:szCs w:val="32"/>
          <w:u w:val="single"/>
        </w:rPr>
        <w:t xml:space="preserve">          </w:t>
      </w:r>
      <w:r>
        <w:rPr>
          <w:rStyle w:val="19"/>
          <w:rFonts w:hint="eastAsia" w:ascii="仿宋_GB2312" w:hAnsi="仿宋_GB2312" w:eastAsia="仿宋_GB2312" w:cs="仿宋_GB2312"/>
          <w:b w:val="0"/>
          <w:sz w:val="32"/>
          <w:szCs w:val="32"/>
          <w:u w:val="single"/>
          <w:lang w:val="en-US" w:eastAsia="zh-CN"/>
        </w:rPr>
        <w:t xml:space="preserve">   </w:t>
      </w:r>
      <w:r>
        <w:rPr>
          <w:rStyle w:val="19"/>
          <w:rFonts w:hint="eastAsia" w:ascii="仿宋_GB2312" w:hAnsi="仿宋_GB2312" w:eastAsia="仿宋_GB2312" w:cs="仿宋_GB2312"/>
          <w:b w:val="0"/>
          <w:sz w:val="32"/>
          <w:szCs w:val="32"/>
          <w:u w:val="single"/>
        </w:rPr>
        <w:t xml:space="preserve">   </w:t>
      </w:r>
    </w:p>
    <w:p w14:paraId="11EAE1BB">
      <w:pPr>
        <w:pStyle w:val="7"/>
        <w:rPr>
          <w:rFonts w:hint="eastAsia" w:ascii="仿宋_GB2312" w:hAnsi="仿宋_GB2312" w:eastAsia="仿宋_GB2312" w:cs="仿宋_GB2312"/>
          <w:sz w:val="32"/>
          <w:szCs w:val="32"/>
        </w:rPr>
      </w:pPr>
      <w:r>
        <w:rPr>
          <w:rStyle w:val="19"/>
          <w:rFonts w:hint="eastAsia" w:ascii="仿宋_GB2312" w:hAnsi="仿宋_GB2312" w:eastAsia="仿宋_GB2312" w:cs="仿宋_GB2312"/>
          <w:b w:val="0"/>
          <w:bCs w:val="0"/>
          <w:sz w:val="32"/>
          <w:szCs w:val="32"/>
        </w:rPr>
        <w:t>移动电话</w:t>
      </w:r>
      <w:r>
        <w:rPr>
          <w:rStyle w:val="19"/>
          <w:rFonts w:hint="eastAsia" w:ascii="仿宋_GB2312" w:hAnsi="仿宋_GB2312" w:eastAsia="仿宋_GB2312" w:cs="仿宋_GB2312"/>
          <w:b w:val="0"/>
          <w:sz w:val="32"/>
          <w:szCs w:val="32"/>
        </w:rPr>
        <w:t>：</w:t>
      </w:r>
      <w:r>
        <w:rPr>
          <w:rStyle w:val="19"/>
          <w:rFonts w:hint="eastAsia" w:ascii="仿宋_GB2312" w:hAnsi="仿宋_GB2312" w:eastAsia="仿宋_GB2312" w:cs="仿宋_GB2312"/>
          <w:b w:val="0"/>
          <w:sz w:val="32"/>
          <w:szCs w:val="32"/>
          <w:u w:val="single"/>
        </w:rPr>
        <w:t xml:space="preserve">          </w:t>
      </w:r>
      <w:r>
        <w:rPr>
          <w:rStyle w:val="19"/>
          <w:rFonts w:hint="eastAsia" w:ascii="仿宋_GB2312" w:hAnsi="仿宋_GB2312" w:eastAsia="仿宋_GB2312" w:cs="仿宋_GB2312"/>
          <w:b w:val="0"/>
          <w:sz w:val="32"/>
          <w:szCs w:val="32"/>
        </w:rPr>
        <w:t xml:space="preserve">    传    真：</w:t>
      </w:r>
      <w:r>
        <w:rPr>
          <w:rStyle w:val="19"/>
          <w:rFonts w:hint="eastAsia" w:ascii="仿宋_GB2312" w:hAnsi="仿宋_GB2312" w:eastAsia="仿宋_GB2312" w:cs="仿宋_GB2312"/>
          <w:b w:val="0"/>
          <w:sz w:val="32"/>
          <w:szCs w:val="32"/>
          <w:u w:val="single"/>
        </w:rPr>
        <w:t xml:space="preserve">                 </w:t>
      </w:r>
    </w:p>
    <w:p w14:paraId="2D8DED36">
      <w:pPr>
        <w:pStyle w:val="7"/>
        <w:rPr>
          <w:rStyle w:val="19"/>
          <w:rFonts w:hint="eastAsia" w:ascii="仿宋_GB2312" w:hAnsi="仿宋_GB2312" w:eastAsia="仿宋_GB2312" w:cs="仿宋_GB2312"/>
          <w:b w:val="0"/>
          <w:sz w:val="32"/>
          <w:szCs w:val="32"/>
        </w:rPr>
      </w:pPr>
    </w:p>
    <w:p w14:paraId="6FCEDA4B">
      <w:pPr>
        <w:rPr>
          <w:rFonts w:hint="eastAsia" w:ascii="仿宋_GB2312" w:hAnsi="Times New Roman" w:eastAsia="仿宋_GB2312" w:cs="仿宋_GB2312"/>
          <w:i w:val="0"/>
          <w:iCs w:val="0"/>
          <w:caps w:val="0"/>
          <w:color w:val="auto"/>
          <w:spacing w:val="0"/>
          <w:kern w:val="0"/>
          <w:sz w:val="32"/>
          <w:szCs w:val="32"/>
          <w:lang w:val="en-US" w:eastAsia="zh-CN" w:bidi="ar"/>
        </w:rPr>
      </w:pPr>
    </w:p>
    <w:p w14:paraId="57B8F910">
      <w:pPr>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br w:type="page"/>
      </w:r>
    </w:p>
    <w:p w14:paraId="1CCA5D84">
      <w:pPr>
        <w:pStyle w:val="5"/>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附件4</w:t>
      </w:r>
    </w:p>
    <w:p w14:paraId="31750E1C">
      <w:pPr>
        <w:pStyle w:val="5"/>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p>
    <w:p w14:paraId="37C8BF86">
      <w:pPr>
        <w:keepNext w:val="0"/>
        <w:keepLines w:val="0"/>
        <w:widowControl w:val="0"/>
        <w:suppressLineNumbers w:val="0"/>
        <w:spacing w:before="0" w:beforeAutospacing="0" w:after="0" w:afterAutospacing="0"/>
        <w:ind w:left="0" w:right="0"/>
        <w:jc w:val="center"/>
        <w:rPr>
          <w:rFonts w:hint="eastAsia" w:ascii="方正小标宋简体" w:hAnsi="方正小标宋简体" w:eastAsia="方正小标宋简体" w:cs="方正小标宋简体"/>
          <w:bCs/>
          <w:color w:val="auto"/>
          <w:kern w:val="2"/>
          <w:sz w:val="44"/>
          <w:szCs w:val="44"/>
          <w:lang w:val="en-US" w:eastAsia="zh-CN" w:bidi="ar-SA"/>
        </w:rPr>
      </w:pPr>
      <w:r>
        <w:rPr>
          <w:rFonts w:hint="eastAsia" w:ascii="方正小标宋简体" w:hAnsi="方正小标宋简体" w:eastAsia="方正小标宋简体" w:cs="方正小标宋简体"/>
          <w:bCs/>
          <w:color w:val="auto"/>
          <w:kern w:val="2"/>
          <w:sz w:val="44"/>
          <w:szCs w:val="44"/>
          <w:lang w:val="en-US" w:eastAsia="zh-CN" w:bidi="ar-SA"/>
        </w:rPr>
        <w:t>法定代表人身份证明</w:t>
      </w:r>
    </w:p>
    <w:p w14:paraId="34E232D9">
      <w:pPr>
        <w:autoSpaceDE w:val="0"/>
        <w:autoSpaceDN w:val="0"/>
        <w:adjustRightInd w:val="0"/>
        <w:spacing w:line="579" w:lineRule="exact"/>
        <w:jc w:val="center"/>
        <w:rPr>
          <w:rFonts w:ascii="仿宋" w:hAnsi="仿宋" w:eastAsia="仿宋" w:cs="仿宋"/>
          <w:sz w:val="24"/>
        </w:rPr>
      </w:pPr>
    </w:p>
    <w:p w14:paraId="1E09E562">
      <w:pPr>
        <w:pStyle w:val="5"/>
        <w:spacing w:line="579" w:lineRule="exact"/>
        <w:rPr>
          <w:rFonts w:hint="eastAsia" w:ascii="仿宋_GB2312" w:hAnsi="Times New Roman" w:eastAsia="仿宋_GB2312" w:cs="仿宋_GB2312"/>
          <w:i w:val="0"/>
          <w:iCs w:val="0"/>
          <w:caps w:val="0"/>
          <w:color w:val="auto"/>
          <w:spacing w:val="0"/>
          <w:kern w:val="0"/>
          <w:sz w:val="32"/>
          <w:szCs w:val="32"/>
          <w:u w:val="none"/>
          <w:lang w:val="en-US" w:eastAsia="zh-CN" w:bidi="ar"/>
        </w:rPr>
      </w:pPr>
      <w:r>
        <w:rPr>
          <w:rFonts w:hint="eastAsia" w:ascii="仿宋_GB2312" w:hAnsi="Times New Roman" w:eastAsia="仿宋_GB2312" w:cs="仿宋_GB2312"/>
          <w:i w:val="0"/>
          <w:iCs w:val="0"/>
          <w:caps w:val="0"/>
          <w:color w:val="auto"/>
          <w:spacing w:val="0"/>
          <w:kern w:val="0"/>
          <w:sz w:val="32"/>
          <w:szCs w:val="32"/>
          <w:u w:val="none"/>
          <w:lang w:val="en-US" w:eastAsia="zh-CN" w:bidi="ar"/>
        </w:rPr>
        <w:t>（法定代表人姓名）系（投标人名称）法定代表人。</w:t>
      </w:r>
    </w:p>
    <w:p w14:paraId="26C1535C">
      <w:pPr>
        <w:pStyle w:val="7"/>
        <w:spacing w:line="579" w:lineRule="exact"/>
        <w:ind w:firstLine="640" w:firstLineChars="200"/>
        <w:rPr>
          <w:rFonts w:hint="eastAsia" w:ascii="仿宋_GB2312" w:hAnsi="Times New Roman" w:eastAsia="仿宋_GB2312" w:cs="仿宋_GB2312"/>
          <w:i w:val="0"/>
          <w:iCs w:val="0"/>
          <w:caps w:val="0"/>
          <w:color w:val="auto"/>
          <w:spacing w:val="0"/>
          <w:kern w:val="0"/>
          <w:sz w:val="32"/>
          <w:szCs w:val="32"/>
          <w:u w:val="none"/>
          <w:lang w:val="en-US" w:eastAsia="zh-CN" w:bidi="ar"/>
        </w:rPr>
      </w:pPr>
      <w:r>
        <w:rPr>
          <w:rFonts w:hint="eastAsia" w:ascii="仿宋_GB2312" w:hAnsi="Times New Roman" w:eastAsia="仿宋_GB2312" w:cs="仿宋_GB2312"/>
          <w:i w:val="0"/>
          <w:iCs w:val="0"/>
          <w:caps w:val="0"/>
          <w:color w:val="auto"/>
          <w:spacing w:val="0"/>
          <w:kern w:val="0"/>
          <w:sz w:val="32"/>
          <w:szCs w:val="32"/>
          <w:u w:val="none"/>
          <w:lang w:val="en-US" w:eastAsia="zh-CN" w:bidi="ar"/>
        </w:rPr>
        <w:t>特此证明。</w:t>
      </w:r>
    </w:p>
    <w:p w14:paraId="2F9000F6">
      <w:pPr>
        <w:pStyle w:val="7"/>
        <w:spacing w:line="579" w:lineRule="exact"/>
        <w:rPr>
          <w:rFonts w:ascii="仿宋" w:hAnsi="仿宋" w:eastAsia="仿宋" w:cs="仿宋"/>
        </w:rPr>
      </w:pPr>
    </w:p>
    <w:p w14:paraId="0FEB508F">
      <w:pPr>
        <w:pStyle w:val="7"/>
        <w:spacing w:line="579" w:lineRule="exact"/>
        <w:rPr>
          <w:rFonts w:ascii="仿宋" w:hAnsi="仿宋" w:eastAsia="仿宋" w:cs="仿宋"/>
          <w:sz w:val="24"/>
        </w:rPr>
      </w:pPr>
    </w:p>
    <w:p w14:paraId="3F4E1D11">
      <w:pPr>
        <w:pStyle w:val="7"/>
        <w:spacing w:line="579" w:lineRule="exact"/>
        <w:jc w:val="left"/>
        <w:rPr>
          <w:rFonts w:ascii="仿宋" w:hAnsi="仿宋" w:eastAsia="仿宋" w:cs="仿宋"/>
          <w:sz w:val="24"/>
        </w:rPr>
      </w:pPr>
      <w:r>
        <w:rPr>
          <w:rFonts w:hint="eastAsia" w:ascii="仿宋_GB2312" w:hAnsi="Times New Roman" w:eastAsia="仿宋_GB2312" w:cs="仿宋_GB2312"/>
          <w:i w:val="0"/>
          <w:iCs w:val="0"/>
          <w:caps w:val="0"/>
          <w:color w:val="auto"/>
          <w:spacing w:val="0"/>
          <w:kern w:val="0"/>
          <w:sz w:val="32"/>
          <w:szCs w:val="32"/>
          <w:u w:val="none"/>
          <w:lang w:val="en-US" w:eastAsia="zh-CN" w:bidi="ar"/>
        </w:rPr>
        <w:t>投标人（法人公章）：</w:t>
      </w:r>
      <w:r>
        <w:rPr>
          <w:rFonts w:hint="eastAsia" w:ascii="仿宋" w:hAnsi="仿宋" w:eastAsia="仿宋" w:cs="仿宋"/>
          <w:sz w:val="24"/>
          <w:u w:val="single"/>
        </w:rPr>
        <w:t xml:space="preserve">                                                   </w:t>
      </w:r>
    </w:p>
    <w:p w14:paraId="3147A8DD">
      <w:pPr>
        <w:pStyle w:val="7"/>
        <w:spacing w:line="579" w:lineRule="exact"/>
        <w:jc w:val="center"/>
        <w:rPr>
          <w:rFonts w:ascii="仿宋" w:hAnsi="仿宋" w:eastAsia="仿宋" w:cs="仿宋"/>
          <w:sz w:val="24"/>
        </w:rPr>
      </w:pPr>
      <w:r>
        <w:rPr>
          <w:rFonts w:hint="eastAsia" w:ascii="仿宋" w:hAnsi="仿宋" w:eastAsia="仿宋" w:cs="仿宋"/>
          <w:sz w:val="24"/>
        </w:rPr>
        <w:t xml:space="preserve">                                            </w:t>
      </w:r>
    </w:p>
    <w:p w14:paraId="14CD28D7">
      <w:pPr>
        <w:jc w:val="right"/>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 w:hAnsi="仿宋" w:eastAsia="仿宋" w:cs="仿宋"/>
          <w:sz w:val="24"/>
        </w:rPr>
        <w:t xml:space="preserve">                            </w:t>
      </w:r>
      <w:r>
        <w:rPr>
          <w:rFonts w:hint="eastAsia" w:ascii="仿宋_GB2312" w:hAnsi="Times New Roman" w:eastAsia="仿宋_GB2312" w:cs="仿宋_GB2312"/>
          <w:i w:val="0"/>
          <w:iCs w:val="0"/>
          <w:caps w:val="0"/>
          <w:color w:val="auto"/>
          <w:spacing w:val="0"/>
          <w:kern w:val="0"/>
          <w:sz w:val="32"/>
          <w:szCs w:val="32"/>
          <w:lang w:val="en-US" w:eastAsia="zh-CN" w:bidi="ar"/>
        </w:rPr>
        <w:t>签发日期：</w:t>
      </w:r>
      <w:r>
        <w:rPr>
          <w:rFonts w:hint="eastAsia" w:ascii="仿宋_GB2312" w:hAnsi="Times New Roman" w:eastAsia="仿宋_GB2312" w:cs="仿宋_GB2312"/>
          <w:i w:val="0"/>
          <w:iCs w:val="0"/>
          <w:caps w:val="0"/>
          <w:color w:val="auto"/>
          <w:spacing w:val="0"/>
          <w:kern w:val="0"/>
          <w:sz w:val="32"/>
          <w:szCs w:val="32"/>
          <w:u w:val="single"/>
          <w:lang w:val="en-US" w:eastAsia="zh-CN" w:bidi="ar"/>
        </w:rPr>
        <w:t xml:space="preserve">      </w:t>
      </w:r>
      <w:r>
        <w:rPr>
          <w:rFonts w:hint="eastAsia" w:ascii="仿宋_GB2312" w:hAnsi="Times New Roman" w:eastAsia="仿宋_GB2312" w:cs="仿宋_GB2312"/>
          <w:i w:val="0"/>
          <w:iCs w:val="0"/>
          <w:caps w:val="0"/>
          <w:color w:val="auto"/>
          <w:spacing w:val="0"/>
          <w:kern w:val="0"/>
          <w:sz w:val="32"/>
          <w:szCs w:val="32"/>
          <w:lang w:val="en-US" w:eastAsia="zh-CN" w:bidi="ar"/>
        </w:rPr>
        <w:t>年</w:t>
      </w:r>
      <w:r>
        <w:rPr>
          <w:rFonts w:hint="eastAsia" w:ascii="仿宋_GB2312" w:hAnsi="Times New Roman" w:eastAsia="仿宋_GB2312" w:cs="仿宋_GB2312"/>
          <w:i w:val="0"/>
          <w:iCs w:val="0"/>
          <w:caps w:val="0"/>
          <w:color w:val="auto"/>
          <w:spacing w:val="0"/>
          <w:kern w:val="0"/>
          <w:sz w:val="32"/>
          <w:szCs w:val="32"/>
          <w:u w:val="single"/>
          <w:lang w:val="en-US" w:eastAsia="zh-CN" w:bidi="ar"/>
        </w:rPr>
        <w:t xml:space="preserve">     </w:t>
      </w:r>
      <w:r>
        <w:rPr>
          <w:rFonts w:hint="eastAsia" w:ascii="仿宋_GB2312" w:hAnsi="Times New Roman" w:eastAsia="仿宋_GB2312" w:cs="仿宋_GB2312"/>
          <w:i w:val="0"/>
          <w:iCs w:val="0"/>
          <w:caps w:val="0"/>
          <w:color w:val="auto"/>
          <w:spacing w:val="0"/>
          <w:kern w:val="0"/>
          <w:sz w:val="32"/>
          <w:szCs w:val="32"/>
          <w:lang w:val="en-US" w:eastAsia="zh-CN" w:bidi="ar"/>
        </w:rPr>
        <w:t>月</w:t>
      </w:r>
      <w:r>
        <w:rPr>
          <w:rFonts w:hint="eastAsia" w:ascii="仿宋_GB2312" w:hAnsi="Times New Roman" w:eastAsia="仿宋_GB2312" w:cs="仿宋_GB2312"/>
          <w:i w:val="0"/>
          <w:iCs w:val="0"/>
          <w:caps w:val="0"/>
          <w:color w:val="auto"/>
          <w:spacing w:val="0"/>
          <w:kern w:val="0"/>
          <w:sz w:val="32"/>
          <w:szCs w:val="32"/>
          <w:u w:val="single"/>
          <w:lang w:val="en-US" w:eastAsia="zh-CN" w:bidi="ar"/>
        </w:rPr>
        <w:t xml:space="preserve">    </w:t>
      </w:r>
      <w:r>
        <w:rPr>
          <w:rFonts w:hint="eastAsia" w:ascii="仿宋_GB2312" w:hAnsi="Times New Roman" w:eastAsia="仿宋_GB2312" w:cs="仿宋_GB2312"/>
          <w:i w:val="0"/>
          <w:iCs w:val="0"/>
          <w:caps w:val="0"/>
          <w:color w:val="auto"/>
          <w:spacing w:val="0"/>
          <w:kern w:val="0"/>
          <w:sz w:val="32"/>
          <w:szCs w:val="32"/>
          <w:lang w:val="en-US" w:eastAsia="zh-CN" w:bidi="ar"/>
        </w:rPr>
        <w:t>日</w:t>
      </w:r>
    </w:p>
    <w:p w14:paraId="0369CD3D">
      <w:pPr>
        <w:bidi w:val="0"/>
        <w:rPr>
          <w:rFonts w:hint="eastAsia"/>
          <w:lang w:val="en-US" w:eastAsia="zh-CN"/>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9D91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5" w:hRule="atLeast"/>
        </w:trPr>
        <w:tc>
          <w:tcPr>
            <w:tcW w:w="4261" w:type="dxa"/>
          </w:tcPr>
          <w:p w14:paraId="4C1C3EE9">
            <w:pPr>
              <w:keepNext w:val="0"/>
              <w:keepLines w:val="0"/>
              <w:suppressLineNumbers w:val="0"/>
              <w:spacing w:before="0" w:beforeAutospacing="0" w:after="0" w:afterAutospacing="0"/>
              <w:ind w:left="0" w:right="0"/>
              <w:jc w:val="center"/>
              <w:rPr>
                <w:rFonts w:hint="eastAsia"/>
                <w:color w:val="auto"/>
                <w:sz w:val="28"/>
                <w:szCs w:val="28"/>
                <w:lang w:val="en-US" w:eastAsia="zh-CN"/>
              </w:rPr>
            </w:pPr>
          </w:p>
          <w:p w14:paraId="48AED7E3">
            <w:pPr>
              <w:jc w:val="center"/>
              <w:rPr>
                <w:rFonts w:hint="eastAsia"/>
                <w:color w:val="auto"/>
                <w:sz w:val="28"/>
                <w:szCs w:val="28"/>
                <w:lang w:val="en-US" w:eastAsia="zh-CN"/>
              </w:rPr>
            </w:pPr>
            <w:r>
              <w:rPr>
                <w:rFonts w:hint="eastAsia" w:ascii="仿宋_GB2312" w:hAnsi="Times New Roman" w:eastAsia="仿宋_GB2312" w:cs="仿宋_GB2312"/>
                <w:i w:val="0"/>
                <w:iCs w:val="0"/>
                <w:caps w:val="0"/>
                <w:color w:val="auto"/>
                <w:spacing w:val="0"/>
                <w:kern w:val="0"/>
                <w:sz w:val="32"/>
                <w:szCs w:val="32"/>
                <w:lang w:val="en-US" w:eastAsia="zh-CN" w:bidi="ar"/>
              </w:rPr>
              <w:t>身份证正面</w:t>
            </w:r>
          </w:p>
        </w:tc>
        <w:tc>
          <w:tcPr>
            <w:tcW w:w="4261" w:type="dxa"/>
          </w:tcPr>
          <w:p w14:paraId="055593C0">
            <w:pPr>
              <w:keepNext w:val="0"/>
              <w:keepLines w:val="0"/>
              <w:suppressLineNumbers w:val="0"/>
              <w:spacing w:before="0" w:beforeAutospacing="0" w:after="0" w:afterAutospacing="0"/>
              <w:ind w:left="0" w:right="0"/>
              <w:jc w:val="center"/>
              <w:rPr>
                <w:rFonts w:hint="eastAsia"/>
                <w:color w:val="auto"/>
                <w:sz w:val="28"/>
                <w:szCs w:val="28"/>
                <w:lang w:val="en-US" w:eastAsia="zh-CN"/>
              </w:rPr>
            </w:pPr>
          </w:p>
          <w:p w14:paraId="3A59FC78">
            <w:pPr>
              <w:keepNext w:val="0"/>
              <w:keepLines w:val="0"/>
              <w:suppressLineNumbers w:val="0"/>
              <w:spacing w:before="0" w:beforeAutospacing="0" w:after="0" w:afterAutospacing="0"/>
              <w:ind w:right="0"/>
              <w:jc w:val="center"/>
              <w:rPr>
                <w:rFonts w:hint="default"/>
                <w:color w:val="auto"/>
                <w:sz w:val="28"/>
                <w:szCs w:val="28"/>
                <w:lang w:val="en-US" w:eastAsia="zh-CN"/>
              </w:rPr>
            </w:pPr>
            <w:r>
              <w:rPr>
                <w:rFonts w:hint="eastAsia" w:ascii="仿宋_GB2312" w:hAnsi="Times New Roman" w:eastAsia="仿宋_GB2312" w:cs="仿宋_GB2312"/>
                <w:i w:val="0"/>
                <w:iCs w:val="0"/>
                <w:caps w:val="0"/>
                <w:color w:val="auto"/>
                <w:spacing w:val="0"/>
                <w:kern w:val="0"/>
                <w:sz w:val="32"/>
                <w:szCs w:val="32"/>
                <w:lang w:val="en-US" w:eastAsia="zh-CN" w:bidi="ar"/>
              </w:rPr>
              <w:t>身份证背面</w:t>
            </w:r>
          </w:p>
        </w:tc>
      </w:tr>
    </w:tbl>
    <w:p w14:paraId="57C74639">
      <w:pPr>
        <w:autoSpaceDE w:val="0"/>
        <w:autoSpaceDN w:val="0"/>
        <w:adjustRightInd w:val="0"/>
        <w:spacing w:line="579" w:lineRule="exact"/>
        <w:rPr>
          <w:rFonts w:ascii="仿宋" w:hAnsi="仿宋" w:eastAsia="仿宋" w:cs="仿宋"/>
          <w:szCs w:val="21"/>
        </w:rPr>
      </w:pPr>
    </w:p>
    <w:p w14:paraId="1CA48733">
      <w:pPr>
        <w:pStyle w:val="5"/>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Times New Roman" w:eastAsia="仿宋_GB2312" w:cs="仿宋_GB2312"/>
          <w:i w:val="0"/>
          <w:iCs w:val="0"/>
          <w:caps w:val="0"/>
          <w:color w:val="auto"/>
          <w:spacing w:val="0"/>
          <w:kern w:val="0"/>
          <w:sz w:val="32"/>
          <w:szCs w:val="32"/>
          <w:lang w:val="en-US" w:eastAsia="zh-CN" w:bidi="ar"/>
        </w:rPr>
      </w:pPr>
    </w:p>
    <w:p w14:paraId="4FCC0F66">
      <w:pPr>
        <w:rPr>
          <w:rFonts w:hint="eastAsia" w:ascii="方正小标宋简体" w:hAnsi="方正小标宋简体" w:eastAsia="方正小标宋简体" w:cs="方正小标宋简体"/>
          <w:bCs/>
          <w:color w:val="auto"/>
          <w:kern w:val="2"/>
          <w:sz w:val="44"/>
          <w:szCs w:val="44"/>
          <w:lang w:val="en-US" w:eastAsia="zh-CN" w:bidi="ar-SA"/>
        </w:rPr>
      </w:pPr>
      <w:r>
        <w:rPr>
          <w:rFonts w:hint="eastAsia" w:ascii="方正小标宋简体" w:hAnsi="方正小标宋简体" w:eastAsia="方正小标宋简体" w:cs="方正小标宋简体"/>
          <w:bCs/>
          <w:color w:val="auto"/>
          <w:kern w:val="2"/>
          <w:sz w:val="44"/>
          <w:szCs w:val="44"/>
          <w:lang w:val="en-US" w:eastAsia="zh-CN" w:bidi="ar-SA"/>
        </w:rPr>
        <w:br w:type="page"/>
      </w:r>
    </w:p>
    <w:p w14:paraId="5CAF6009">
      <w:pPr>
        <w:keepNext w:val="0"/>
        <w:keepLines w:val="0"/>
        <w:widowControl w:val="0"/>
        <w:suppressLineNumbers w:val="0"/>
        <w:spacing w:before="0" w:beforeAutospacing="0" w:after="0" w:afterAutospacing="0"/>
        <w:ind w:left="0" w:right="0"/>
        <w:jc w:val="center"/>
        <w:rPr>
          <w:rFonts w:hint="eastAsia" w:ascii="方正小标宋简体" w:hAnsi="方正小标宋简体" w:eastAsia="方正小标宋简体" w:cs="方正小标宋简体"/>
          <w:bCs/>
          <w:color w:val="auto"/>
          <w:kern w:val="2"/>
          <w:sz w:val="44"/>
          <w:szCs w:val="44"/>
          <w:lang w:val="en-US" w:eastAsia="zh-CN" w:bidi="ar-SA"/>
        </w:rPr>
      </w:pPr>
      <w:r>
        <w:rPr>
          <w:rFonts w:hint="eastAsia" w:ascii="方正小标宋简体" w:hAnsi="方正小标宋简体" w:eastAsia="方正小标宋简体" w:cs="方正小标宋简体"/>
          <w:bCs/>
          <w:color w:val="auto"/>
          <w:kern w:val="2"/>
          <w:sz w:val="44"/>
          <w:szCs w:val="44"/>
          <w:lang w:val="en-US" w:eastAsia="zh-CN" w:bidi="ar-SA"/>
        </w:rPr>
        <w:t>法人授权委托证明书</w:t>
      </w:r>
    </w:p>
    <w:p w14:paraId="1D580474">
      <w:pPr>
        <w:jc w:val="center"/>
        <w:rPr>
          <w:rFonts w:hint="eastAsia"/>
          <w:b/>
          <w:bCs/>
          <w:color w:val="auto"/>
          <w:sz w:val="36"/>
          <w:szCs w:val="36"/>
          <w:lang w:eastAsia="zh-CN"/>
        </w:rPr>
      </w:pPr>
    </w:p>
    <w:p w14:paraId="002103CB">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兹授权</w:t>
      </w:r>
      <w:r>
        <w:rPr>
          <w:rFonts w:hint="eastAsia" w:ascii="仿宋_GB2312" w:hAnsi="Times New Roman" w:eastAsia="仿宋_GB2312" w:cs="仿宋_GB2312"/>
          <w:i w:val="0"/>
          <w:iCs w:val="0"/>
          <w:caps w:val="0"/>
          <w:color w:val="auto"/>
          <w:spacing w:val="0"/>
          <w:kern w:val="0"/>
          <w:sz w:val="32"/>
          <w:szCs w:val="32"/>
          <w:u w:val="single"/>
          <w:lang w:val="en-US" w:eastAsia="zh-CN" w:bidi="ar"/>
        </w:rPr>
        <w:t xml:space="preserve">      </w:t>
      </w:r>
      <w:r>
        <w:rPr>
          <w:rFonts w:hint="eastAsia" w:ascii="仿宋_GB2312" w:hAnsi="Times New Roman" w:eastAsia="仿宋_GB2312" w:cs="仿宋_GB2312"/>
          <w:i w:val="0"/>
          <w:iCs w:val="0"/>
          <w:caps w:val="0"/>
          <w:color w:val="auto"/>
          <w:spacing w:val="0"/>
          <w:kern w:val="0"/>
          <w:sz w:val="32"/>
          <w:szCs w:val="32"/>
          <w:lang w:val="en-US" w:eastAsia="zh-CN" w:bidi="ar"/>
        </w:rPr>
        <w:t>同志，为我司到</w:t>
      </w:r>
      <w:r>
        <w:rPr>
          <w:rFonts w:hint="eastAsia" w:ascii="仿宋_GB2312" w:hAnsi="Times New Roman" w:eastAsia="仿宋_GB2312" w:cs="仿宋_GB2312"/>
          <w:i w:val="0"/>
          <w:iCs w:val="0"/>
          <w:caps w:val="0"/>
          <w:color w:val="auto"/>
          <w:spacing w:val="0"/>
          <w:kern w:val="0"/>
          <w:sz w:val="32"/>
          <w:szCs w:val="32"/>
          <w:u w:val="single"/>
          <w:lang w:val="en-US" w:eastAsia="zh-CN" w:bidi="ar"/>
        </w:rPr>
        <w:t>珠海金航产业运营管理服务有限</w:t>
      </w:r>
      <w:r>
        <w:rPr>
          <w:rFonts w:hint="eastAsia" w:ascii="仿宋_GB2312" w:hAnsi="Times New Roman" w:eastAsia="仿宋_GB2312" w:cs="仿宋_GB2312"/>
          <w:i w:val="0"/>
          <w:iCs w:val="0"/>
          <w:caps w:val="0"/>
          <w:color w:val="auto"/>
          <w:spacing w:val="0"/>
          <w:kern w:val="0"/>
          <w:sz w:val="32"/>
          <w:szCs w:val="32"/>
          <w:lang w:val="en-US" w:eastAsia="zh-CN" w:bidi="ar"/>
        </w:rPr>
        <w:t>公司开展</w:t>
      </w:r>
      <w:r>
        <w:rPr>
          <w:rFonts w:hint="eastAsia" w:ascii="仿宋_GB2312" w:hAnsi="Times New Roman" w:eastAsia="仿宋_GB2312" w:cs="仿宋_GB2312"/>
          <w:i w:val="0"/>
          <w:iCs w:val="0"/>
          <w:caps w:val="0"/>
          <w:color w:val="auto"/>
          <w:spacing w:val="0"/>
          <w:kern w:val="0"/>
          <w:sz w:val="32"/>
          <w:szCs w:val="32"/>
          <w:u w:val="single"/>
          <w:lang w:val="en-US" w:eastAsia="zh-CN" w:bidi="ar"/>
        </w:rPr>
        <w:t>打银咀港池内泡水船舶岸置服务采购项目</w:t>
      </w:r>
      <w:r>
        <w:rPr>
          <w:rFonts w:hint="eastAsia" w:ascii="仿宋_GB2312" w:hAnsi="Times New Roman" w:eastAsia="仿宋_GB2312" w:cs="仿宋_GB2312"/>
          <w:i w:val="0"/>
          <w:iCs w:val="0"/>
          <w:caps w:val="0"/>
          <w:color w:val="auto"/>
          <w:spacing w:val="0"/>
          <w:kern w:val="0"/>
          <w:sz w:val="32"/>
          <w:szCs w:val="32"/>
          <w:lang w:val="en-US" w:eastAsia="zh-CN" w:bidi="ar"/>
        </w:rPr>
        <w:t>投标报价及后续相关业务对接。</w:t>
      </w:r>
    </w:p>
    <w:p w14:paraId="3730C576">
      <w:pPr>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有效期限（必填）：</w:t>
      </w:r>
    </w:p>
    <w:p w14:paraId="344375C9">
      <w:pPr>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 xml:space="preserve">受托人姓名：       年龄：       职务：  </w:t>
      </w:r>
    </w:p>
    <w:p w14:paraId="62E6860B">
      <w:pPr>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身份证号码：</w:t>
      </w:r>
    </w:p>
    <w:p w14:paraId="3CBA1A99">
      <w:pPr>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受托人身份证明：</w:t>
      </w:r>
    </w:p>
    <w:tbl>
      <w:tblPr>
        <w:tblStyle w:val="17"/>
        <w:tblW w:w="8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0"/>
        <w:gridCol w:w="4390"/>
      </w:tblGrid>
      <w:tr w14:paraId="384BB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atLeast"/>
        </w:trPr>
        <w:tc>
          <w:tcPr>
            <w:tcW w:w="4390" w:type="dxa"/>
          </w:tcPr>
          <w:p w14:paraId="36557288">
            <w:pPr>
              <w:keepNext w:val="0"/>
              <w:keepLines w:val="0"/>
              <w:suppressLineNumbers w:val="0"/>
              <w:spacing w:before="0" w:beforeAutospacing="0" w:after="0" w:afterAutospacing="0"/>
              <w:ind w:left="0" w:right="0"/>
              <w:jc w:val="center"/>
              <w:rPr>
                <w:rFonts w:hint="eastAsia"/>
                <w:color w:val="auto"/>
                <w:sz w:val="28"/>
                <w:szCs w:val="28"/>
                <w:lang w:val="en-US" w:eastAsia="zh-CN"/>
              </w:rPr>
            </w:pPr>
          </w:p>
          <w:p w14:paraId="1A8B147D">
            <w:pPr>
              <w:jc w:val="center"/>
              <w:rPr>
                <w:rFonts w:hint="eastAsia"/>
                <w:color w:val="auto"/>
                <w:sz w:val="28"/>
                <w:szCs w:val="28"/>
                <w:lang w:val="en-US" w:eastAsia="zh-CN"/>
              </w:rPr>
            </w:pPr>
            <w:r>
              <w:rPr>
                <w:rFonts w:hint="eastAsia" w:ascii="仿宋_GB2312" w:hAnsi="Times New Roman" w:eastAsia="仿宋_GB2312" w:cs="仿宋_GB2312"/>
                <w:i w:val="0"/>
                <w:iCs w:val="0"/>
                <w:caps w:val="0"/>
                <w:color w:val="auto"/>
                <w:spacing w:val="0"/>
                <w:kern w:val="0"/>
                <w:sz w:val="32"/>
                <w:szCs w:val="32"/>
                <w:lang w:val="en-US" w:eastAsia="zh-CN" w:bidi="ar"/>
              </w:rPr>
              <w:t>身份证正面</w:t>
            </w:r>
          </w:p>
        </w:tc>
        <w:tc>
          <w:tcPr>
            <w:tcW w:w="4390" w:type="dxa"/>
          </w:tcPr>
          <w:p w14:paraId="2F8A5B23">
            <w:pPr>
              <w:keepNext w:val="0"/>
              <w:keepLines w:val="0"/>
              <w:suppressLineNumbers w:val="0"/>
              <w:spacing w:before="0" w:beforeAutospacing="0" w:after="0" w:afterAutospacing="0"/>
              <w:ind w:left="0" w:right="0"/>
              <w:jc w:val="center"/>
              <w:rPr>
                <w:rFonts w:hint="eastAsia"/>
                <w:color w:val="auto"/>
                <w:sz w:val="28"/>
                <w:szCs w:val="28"/>
                <w:lang w:val="en-US" w:eastAsia="zh-CN"/>
              </w:rPr>
            </w:pPr>
          </w:p>
          <w:p w14:paraId="188CFA2C">
            <w:pPr>
              <w:keepNext w:val="0"/>
              <w:keepLines w:val="0"/>
              <w:suppressLineNumbers w:val="0"/>
              <w:spacing w:before="0" w:beforeAutospacing="0" w:after="0" w:afterAutospacing="0"/>
              <w:ind w:right="0"/>
              <w:jc w:val="center"/>
              <w:rPr>
                <w:rFonts w:hint="default"/>
                <w:color w:val="auto"/>
                <w:sz w:val="28"/>
                <w:szCs w:val="28"/>
                <w:lang w:val="en-US" w:eastAsia="zh-CN"/>
              </w:rPr>
            </w:pPr>
            <w:r>
              <w:rPr>
                <w:rFonts w:hint="eastAsia" w:ascii="仿宋_GB2312" w:hAnsi="Times New Roman" w:eastAsia="仿宋_GB2312" w:cs="仿宋_GB2312"/>
                <w:i w:val="0"/>
                <w:iCs w:val="0"/>
                <w:caps w:val="0"/>
                <w:color w:val="auto"/>
                <w:spacing w:val="0"/>
                <w:kern w:val="0"/>
                <w:sz w:val="32"/>
                <w:szCs w:val="32"/>
                <w:lang w:val="en-US" w:eastAsia="zh-CN" w:bidi="ar"/>
              </w:rPr>
              <w:t>身份证背面</w:t>
            </w:r>
          </w:p>
        </w:tc>
      </w:tr>
    </w:tbl>
    <w:p w14:paraId="19FFDECA">
      <w:pPr>
        <w:rPr>
          <w:rFonts w:hint="eastAsia"/>
          <w:color w:val="auto"/>
          <w:sz w:val="28"/>
          <w:szCs w:val="28"/>
          <w:lang w:val="en-US" w:eastAsia="zh-CN"/>
        </w:rPr>
      </w:pPr>
    </w:p>
    <w:p w14:paraId="6554EBD5">
      <w:pPr>
        <w:jc w:val="right"/>
        <w:rPr>
          <w:rFonts w:hint="default"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 xml:space="preserve">法定代表人签名（或签章）：    </w:t>
      </w:r>
    </w:p>
    <w:p w14:paraId="6EB0554E">
      <w:pPr>
        <w:jc w:val="right"/>
        <w:rPr>
          <w:rFonts w:hint="default"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 xml:space="preserve">授权单位（盖章）：    </w:t>
      </w:r>
    </w:p>
    <w:p w14:paraId="7BA0F2C8">
      <w:pPr>
        <w:jc w:val="right"/>
        <w:rPr>
          <w:rFonts w:hint="eastAsia" w:ascii="方正小标宋简体" w:hAnsi="方正小标宋简体" w:eastAsia="方正小标宋简体" w:cs="方正小标宋简体"/>
          <w:bCs/>
          <w:color w:val="auto"/>
          <w:kern w:val="2"/>
          <w:sz w:val="44"/>
          <w:szCs w:val="44"/>
          <w:lang w:val="en-US" w:eastAsia="zh-CN" w:bidi="ar-SA"/>
        </w:rPr>
      </w:pPr>
      <w:r>
        <w:rPr>
          <w:rFonts w:hint="eastAsia" w:ascii="仿宋_GB2312" w:hAnsi="Times New Roman" w:eastAsia="仿宋_GB2312" w:cs="仿宋_GB2312"/>
          <w:i w:val="0"/>
          <w:iCs w:val="0"/>
          <w:caps w:val="0"/>
          <w:color w:val="auto"/>
          <w:spacing w:val="0"/>
          <w:kern w:val="0"/>
          <w:sz w:val="32"/>
          <w:szCs w:val="32"/>
          <w:lang w:val="en-US" w:eastAsia="zh-CN" w:bidi="ar"/>
        </w:rPr>
        <w:t>签发日期：  年   月   日</w:t>
      </w:r>
    </w:p>
    <w:p w14:paraId="1070208E">
      <w:pPr>
        <w:rPr>
          <w:rFonts w:hint="eastAsia" w:ascii="方正小标宋简体" w:hAnsi="方正小标宋简体" w:eastAsia="方正小标宋简体" w:cs="方正小标宋简体"/>
          <w:bCs/>
          <w:color w:val="auto"/>
          <w:kern w:val="2"/>
          <w:sz w:val="44"/>
          <w:szCs w:val="44"/>
          <w:lang w:val="en-US" w:eastAsia="zh-CN" w:bidi="ar-SA"/>
        </w:rPr>
      </w:pPr>
      <w:r>
        <w:rPr>
          <w:rFonts w:hint="eastAsia" w:ascii="方正小标宋简体" w:hAnsi="方正小标宋简体" w:eastAsia="方正小标宋简体" w:cs="方正小标宋简体"/>
          <w:bCs/>
          <w:color w:val="auto"/>
          <w:kern w:val="2"/>
          <w:sz w:val="44"/>
          <w:szCs w:val="44"/>
          <w:lang w:val="en-US" w:eastAsia="zh-CN" w:bidi="ar-SA"/>
        </w:rPr>
        <w:br w:type="page"/>
      </w:r>
    </w:p>
    <w:p w14:paraId="0A17FD62">
      <w:pPr>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default"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附件5</w:t>
      </w:r>
    </w:p>
    <w:p w14:paraId="49C3BE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right="0"/>
        <w:jc w:val="center"/>
        <w:textAlignment w:val="auto"/>
        <w:rPr>
          <w:rFonts w:hint="eastAsia" w:ascii="方正小标宋简体" w:hAnsi="方正小标宋简体" w:eastAsia="方正小标宋简体" w:cs="方正小标宋简体"/>
          <w:bCs/>
          <w:color w:val="auto"/>
          <w:kern w:val="2"/>
          <w:sz w:val="44"/>
          <w:szCs w:val="44"/>
          <w:lang w:val="en-US" w:eastAsia="zh-CN" w:bidi="ar-SA"/>
        </w:rPr>
      </w:pPr>
      <w:r>
        <w:rPr>
          <w:rFonts w:hint="eastAsia" w:ascii="方正小标宋简体" w:hAnsi="方正小标宋简体" w:eastAsia="方正小标宋简体" w:cs="方正小标宋简体"/>
          <w:bCs/>
          <w:color w:val="auto"/>
          <w:kern w:val="2"/>
          <w:sz w:val="44"/>
          <w:szCs w:val="44"/>
          <w:lang w:val="en-US" w:eastAsia="zh-CN" w:bidi="ar-SA"/>
        </w:rPr>
        <w:t>关于</w:t>
      </w:r>
      <w:r>
        <w:rPr>
          <w:rFonts w:hint="eastAsia" w:ascii="方正小标宋简体" w:hAnsi="方正小标宋简体" w:eastAsia="方正小标宋简体" w:cs="方正小标宋简体"/>
          <w:bCs/>
          <w:color w:val="auto"/>
          <w:kern w:val="2"/>
          <w:sz w:val="44"/>
          <w:szCs w:val="44"/>
          <w:u w:val="single"/>
          <w:lang w:val="en-US" w:eastAsia="zh-CN" w:bidi="ar-SA"/>
        </w:rPr>
        <w:t>打银咀港池内泡水船舶岸置服务采购</w:t>
      </w:r>
    </w:p>
    <w:p w14:paraId="069D17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right="0"/>
        <w:jc w:val="center"/>
        <w:textAlignment w:val="auto"/>
        <w:rPr>
          <w:rFonts w:hint="eastAsia" w:ascii="方正小标宋简体" w:hAnsi="方正小标宋简体" w:eastAsia="方正小标宋简体" w:cs="方正小标宋简体"/>
          <w:bCs/>
          <w:color w:val="auto"/>
          <w:kern w:val="2"/>
          <w:sz w:val="44"/>
          <w:szCs w:val="44"/>
          <w:lang w:val="en-US" w:eastAsia="zh-CN" w:bidi="ar-SA"/>
        </w:rPr>
      </w:pPr>
      <w:r>
        <w:rPr>
          <w:rFonts w:hint="eastAsia" w:ascii="方正小标宋简体" w:hAnsi="方正小标宋简体" w:eastAsia="方正小标宋简体" w:cs="方正小标宋简体"/>
          <w:bCs/>
          <w:color w:val="auto"/>
          <w:kern w:val="2"/>
          <w:sz w:val="44"/>
          <w:szCs w:val="44"/>
          <w:u w:val="none"/>
          <w:lang w:val="en-US" w:eastAsia="zh-CN" w:bidi="ar-SA"/>
        </w:rPr>
        <w:t>项目</w:t>
      </w:r>
      <w:r>
        <w:rPr>
          <w:rFonts w:hint="eastAsia" w:ascii="方正小标宋简体" w:hAnsi="方正小标宋简体" w:eastAsia="方正小标宋简体" w:cs="方正小标宋简体"/>
          <w:bCs/>
          <w:color w:val="auto"/>
          <w:kern w:val="2"/>
          <w:sz w:val="44"/>
          <w:szCs w:val="44"/>
          <w:lang w:val="en-US" w:eastAsia="zh-CN" w:bidi="ar-SA"/>
        </w:rPr>
        <w:t>报价及承诺书</w:t>
      </w:r>
    </w:p>
    <w:p w14:paraId="5DDCF0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right="0"/>
        <w:jc w:val="center"/>
        <w:textAlignment w:val="auto"/>
        <w:rPr>
          <w:rFonts w:hint="eastAsia" w:ascii="方正小标宋简体" w:hAnsi="方正小标宋简体" w:eastAsia="方正小标宋简体" w:cs="方正小标宋简体"/>
          <w:bCs/>
          <w:color w:val="auto"/>
          <w:kern w:val="2"/>
          <w:sz w:val="44"/>
          <w:szCs w:val="44"/>
          <w:lang w:val="en-US" w:eastAsia="zh-CN" w:bidi="ar-SA"/>
        </w:rPr>
      </w:pPr>
    </w:p>
    <w:p w14:paraId="216CBF4E">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u w:val="single"/>
          <w:lang w:val="en-US" w:eastAsia="zh-CN" w:bidi="ar"/>
        </w:rPr>
        <w:t>珠海金航产业运营管理服务有限</w:t>
      </w:r>
      <w:r>
        <w:rPr>
          <w:rFonts w:hint="eastAsia" w:ascii="仿宋_GB2312" w:hAnsi="Times New Roman" w:eastAsia="仿宋_GB2312" w:cs="仿宋_GB2312"/>
          <w:i w:val="0"/>
          <w:iCs w:val="0"/>
          <w:caps w:val="0"/>
          <w:color w:val="auto"/>
          <w:spacing w:val="0"/>
          <w:kern w:val="0"/>
          <w:sz w:val="32"/>
          <w:szCs w:val="32"/>
          <w:lang w:val="en-US" w:eastAsia="zh-CN" w:bidi="ar"/>
        </w:rPr>
        <w:t>公司：</w:t>
      </w:r>
    </w:p>
    <w:p w14:paraId="2692078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本投标人已详细阅读了</w:t>
      </w:r>
      <w:r>
        <w:rPr>
          <w:rFonts w:hint="eastAsia" w:ascii="仿宋_GB2312" w:hAnsi="Times New Roman" w:eastAsia="仿宋_GB2312" w:cs="仿宋_GB2312"/>
          <w:i w:val="0"/>
          <w:iCs w:val="0"/>
          <w:caps w:val="0"/>
          <w:color w:val="auto"/>
          <w:spacing w:val="0"/>
          <w:kern w:val="0"/>
          <w:sz w:val="32"/>
          <w:szCs w:val="32"/>
          <w:u w:val="single"/>
          <w:lang w:val="en-US" w:eastAsia="zh-CN" w:bidi="ar"/>
        </w:rPr>
        <w:t>打银咀港池内泡水船舶岸置服务采购</w:t>
      </w:r>
      <w:r>
        <w:rPr>
          <w:rFonts w:hint="eastAsia" w:ascii="仿宋_GB2312" w:hAnsi="Times New Roman" w:eastAsia="仿宋_GB2312" w:cs="仿宋_GB2312"/>
          <w:i w:val="0"/>
          <w:iCs w:val="0"/>
          <w:caps w:val="0"/>
          <w:color w:val="auto"/>
          <w:spacing w:val="0"/>
          <w:kern w:val="0"/>
          <w:sz w:val="32"/>
          <w:szCs w:val="32"/>
          <w:u w:val="none"/>
          <w:lang w:val="en-US" w:eastAsia="zh-CN" w:bidi="ar"/>
        </w:rPr>
        <w:t>项目</w:t>
      </w:r>
      <w:r>
        <w:rPr>
          <w:rFonts w:hint="eastAsia" w:ascii="仿宋_GB2312" w:hAnsi="Times New Roman" w:eastAsia="仿宋_GB2312" w:cs="仿宋_GB2312"/>
          <w:i w:val="0"/>
          <w:iCs w:val="0"/>
          <w:caps w:val="0"/>
          <w:color w:val="auto"/>
          <w:spacing w:val="0"/>
          <w:kern w:val="0"/>
          <w:sz w:val="32"/>
          <w:szCs w:val="32"/>
          <w:lang w:val="en-US" w:eastAsia="zh-CN" w:bidi="ar"/>
        </w:rPr>
        <w:t>询价函的全部内容，自愿参加该项目投标，现就有关事项向采购人郑重承诺如下：</w:t>
      </w:r>
    </w:p>
    <w:p w14:paraId="343856A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1.本投标人自愿以含税总价</w:t>
      </w:r>
      <w:r>
        <w:rPr>
          <w:rFonts w:hint="eastAsia" w:ascii="仿宋_GB2312" w:hAnsi="Times New Roman" w:eastAsia="仿宋_GB2312" w:cs="仿宋_GB2312"/>
          <w:i w:val="0"/>
          <w:iCs w:val="0"/>
          <w:caps w:val="0"/>
          <w:color w:val="auto"/>
          <w:spacing w:val="0"/>
          <w:kern w:val="0"/>
          <w:sz w:val="32"/>
          <w:szCs w:val="32"/>
          <w:u w:val="single"/>
          <w:lang w:val="en-US" w:eastAsia="zh-CN" w:bidi="ar"/>
        </w:rPr>
        <w:t xml:space="preserve">       </w:t>
      </w:r>
      <w:r>
        <w:rPr>
          <w:rFonts w:hint="eastAsia" w:ascii="仿宋_GB2312" w:hAnsi="Times New Roman" w:eastAsia="仿宋_GB2312" w:cs="仿宋_GB2312"/>
          <w:i w:val="0"/>
          <w:iCs w:val="0"/>
          <w:caps w:val="0"/>
          <w:color w:val="auto"/>
          <w:spacing w:val="0"/>
          <w:kern w:val="0"/>
          <w:sz w:val="32"/>
          <w:szCs w:val="32"/>
          <w:lang w:val="en-US" w:eastAsia="zh-CN" w:bidi="ar"/>
        </w:rPr>
        <w:t>元(保留两位小数)，承接</w:t>
      </w:r>
      <w:r>
        <w:rPr>
          <w:rFonts w:hint="eastAsia" w:ascii="仿宋_GB2312" w:hAnsi="Times New Roman" w:eastAsia="仿宋_GB2312" w:cs="仿宋_GB2312"/>
          <w:i w:val="0"/>
          <w:iCs w:val="0"/>
          <w:caps w:val="0"/>
          <w:color w:val="auto"/>
          <w:spacing w:val="0"/>
          <w:kern w:val="0"/>
          <w:sz w:val="32"/>
          <w:szCs w:val="32"/>
          <w:u w:val="single"/>
          <w:lang w:val="en-US" w:eastAsia="zh-CN" w:bidi="ar"/>
        </w:rPr>
        <w:t>打银咀港池内泡水船舶岸置服务采购</w:t>
      </w:r>
      <w:r>
        <w:rPr>
          <w:rFonts w:hint="eastAsia" w:ascii="仿宋_GB2312" w:hAnsi="Times New Roman" w:eastAsia="仿宋_GB2312" w:cs="仿宋_GB2312"/>
          <w:i w:val="0"/>
          <w:iCs w:val="0"/>
          <w:caps w:val="0"/>
          <w:color w:val="auto"/>
          <w:spacing w:val="0"/>
          <w:kern w:val="0"/>
          <w:sz w:val="32"/>
          <w:szCs w:val="32"/>
          <w:u w:val="none"/>
          <w:lang w:val="en-US" w:eastAsia="zh-CN" w:bidi="ar"/>
        </w:rPr>
        <w:t>项目</w:t>
      </w:r>
      <w:r>
        <w:rPr>
          <w:rFonts w:hint="eastAsia" w:ascii="仿宋_GB2312" w:hAnsi="Times New Roman" w:eastAsia="仿宋_GB2312" w:cs="仿宋_GB2312"/>
          <w:i w:val="0"/>
          <w:iCs w:val="0"/>
          <w:caps w:val="0"/>
          <w:color w:val="auto"/>
          <w:spacing w:val="0"/>
          <w:kern w:val="0"/>
          <w:sz w:val="32"/>
          <w:szCs w:val="32"/>
          <w:lang w:val="en-US" w:eastAsia="zh-CN" w:bidi="ar"/>
        </w:rPr>
        <w:t>承诺按照询价函约定的工作期限、要求履行职责，遵守该项目询价函中明确的其他全部约定。若有违反，同意被解除合同并接受违约处罚。</w:t>
      </w:r>
    </w:p>
    <w:p w14:paraId="6FEA50D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2.承诺遵守中华人民共和国、广东省、珠海市有关招标投标的法律法规规定，自觉维护建筑市场秩序，遵守招投标各项纪律。若有违反，同意被废除投标资格并接受相应处罚。</w:t>
      </w:r>
    </w:p>
    <w:p w14:paraId="786B2EA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3.承诺投标文件内容真实、合法、有效，无任何虚假资料，未侵犯他人权力。若评标过程中查出有虚假行为，同意作无效投标处理，并被没收投标保证金（如有）。若中标之后查出有虚假，同意取消中标资格，并被没收投标保证金（如有）。承担因侵犯他人权力而引起的全部法律责任和经济责任。</w:t>
      </w:r>
    </w:p>
    <w:p w14:paraId="3B2CC33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4.承诺按照询价函的约定商签合同，提交履约保证金（如有）。若有违反，同意接受采购人违约处罚，并被没收投标保证金（如有）。</w:t>
      </w:r>
    </w:p>
    <w:p w14:paraId="0A85563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5.承诺中标之后密切配合采购人开展工作，严格执行合同全部约定，服从采购人提出的相关各项要求，接受采购人的监督管理。</w:t>
      </w:r>
    </w:p>
    <w:p w14:paraId="497A268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p>
    <w:p w14:paraId="7F163AB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p>
    <w:p w14:paraId="027086D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投标人（公章）：      法人代表签名（或盖章）：</w:t>
      </w:r>
    </w:p>
    <w:p w14:paraId="52EF658A">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right"/>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 xml:space="preserve">  年    月    日</w:t>
      </w:r>
    </w:p>
    <w:p w14:paraId="0F7EF51E">
      <w:pPr>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br w:type="page"/>
      </w:r>
    </w:p>
    <w:p w14:paraId="1B09815A">
      <w:pPr>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附件6</w:t>
      </w:r>
    </w:p>
    <w:p w14:paraId="19A0B8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right="0"/>
        <w:jc w:val="center"/>
        <w:textAlignment w:val="auto"/>
        <w:rPr>
          <w:rFonts w:hint="eastAsia" w:ascii="方正小标宋简体" w:hAnsi="方正小标宋简体" w:eastAsia="方正小标宋简体" w:cs="方正小标宋简体"/>
          <w:bCs/>
          <w:color w:val="auto"/>
          <w:kern w:val="2"/>
          <w:sz w:val="36"/>
          <w:szCs w:val="36"/>
          <w:u w:val="none"/>
          <w:lang w:val="en-US" w:eastAsia="zh-CN" w:bidi="ar-SA"/>
        </w:rPr>
      </w:pPr>
      <w:r>
        <w:rPr>
          <w:rFonts w:hint="eastAsia" w:ascii="方正小标宋简体" w:hAnsi="方正小标宋简体" w:eastAsia="方正小标宋简体" w:cs="方正小标宋简体"/>
          <w:bCs/>
          <w:color w:val="auto"/>
          <w:kern w:val="2"/>
          <w:sz w:val="36"/>
          <w:szCs w:val="36"/>
          <w:u w:val="none"/>
          <w:lang w:val="en-US" w:eastAsia="zh-CN" w:bidi="ar-SA"/>
        </w:rPr>
        <w:t>项目报价表</w:t>
      </w:r>
    </w:p>
    <w:p w14:paraId="02A64258">
      <w:pPr>
        <w:spacing w:before="100" w:beforeAutospacing="1" w:after="100" w:afterAutospacing="1" w:line="480" w:lineRule="exact"/>
        <w:ind w:right="-91"/>
        <w:jc w:val="left"/>
        <w:rPr>
          <w:rFonts w:hint="eastAsia" w:ascii="仿宋_GB2312" w:hAnsi="仿宋_GB2312" w:eastAsia="仿宋_GB2312" w:cs="仿宋_GB2312"/>
          <w:color w:val="auto"/>
          <w:sz w:val="32"/>
          <w:szCs w:val="32"/>
          <w:highlight w:val="none"/>
          <w:u w:val="single"/>
        </w:rPr>
      </w:pPr>
      <w:bookmarkStart w:id="1" w:name="_Toc16390_WPSOffice_Level2"/>
      <w:r>
        <w:rPr>
          <w:rFonts w:hint="eastAsia" w:ascii="仿宋_GB2312" w:hAnsi="仿宋_GB2312" w:eastAsia="仿宋_GB2312" w:cs="仿宋_GB2312"/>
          <w:color w:val="auto"/>
          <w:sz w:val="32"/>
          <w:szCs w:val="32"/>
          <w:highlight w:val="none"/>
        </w:rPr>
        <w:t>致</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b w:val="0"/>
          <w:bCs/>
          <w:color w:val="auto"/>
          <w:sz w:val="32"/>
          <w:szCs w:val="32"/>
          <w:highlight w:val="none"/>
          <w:u w:val="single"/>
          <w:lang w:eastAsia="zh-CN"/>
        </w:rPr>
        <w:t>珠海金航产业运营管理服务有限公司</w:t>
      </w:r>
      <w:r>
        <w:rPr>
          <w:rFonts w:hint="eastAsia" w:ascii="仿宋_GB2312" w:hAnsi="仿宋_GB2312" w:eastAsia="仿宋_GB2312" w:cs="仿宋_GB2312"/>
          <w:color w:val="auto"/>
          <w:sz w:val="32"/>
          <w:szCs w:val="32"/>
          <w:highlight w:val="none"/>
        </w:rPr>
        <w:t>：</w:t>
      </w:r>
      <w:bookmarkEnd w:id="1"/>
    </w:p>
    <w:p w14:paraId="7CF3942C">
      <w:pPr>
        <w:pStyle w:val="15"/>
        <w:numPr>
          <w:ilvl w:val="0"/>
          <w:numId w:val="0"/>
        </w:numPr>
        <w:ind w:leftChars="0"/>
        <w:rPr>
          <w:rFonts w:hint="eastAsia" w:ascii="黑体" w:hAnsi="黑体" w:eastAsia="黑体" w:cs="黑体"/>
          <w:b w:val="0"/>
          <w:bCs/>
          <w:kern w:val="2"/>
          <w:sz w:val="32"/>
          <w:szCs w:val="22"/>
          <w:lang w:val="en-US" w:eastAsia="zh-CN" w:bidi="ar-SA"/>
        </w:rPr>
      </w:pPr>
      <w:r>
        <w:rPr>
          <w:rFonts w:hint="eastAsia" w:ascii="黑体" w:hAnsi="黑体" w:eastAsia="黑体" w:cs="黑体"/>
          <w:b w:val="0"/>
          <w:bCs/>
          <w:kern w:val="2"/>
          <w:sz w:val="32"/>
          <w:szCs w:val="22"/>
          <w:lang w:val="en-US" w:eastAsia="zh-CN" w:bidi="ar-SA"/>
        </w:rPr>
        <w:t>一、总报价单</w:t>
      </w:r>
    </w:p>
    <w:tbl>
      <w:tblPr>
        <w:tblStyle w:val="17"/>
        <w:tblW w:w="9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7"/>
        <w:gridCol w:w="2044"/>
        <w:gridCol w:w="1387"/>
        <w:gridCol w:w="1658"/>
        <w:gridCol w:w="1944"/>
      </w:tblGrid>
      <w:tr w14:paraId="6562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287" w:type="dxa"/>
            <w:noWrap w:val="0"/>
            <w:vAlign w:val="center"/>
          </w:tcPr>
          <w:p w14:paraId="637E83BE">
            <w:pPr>
              <w:spacing w:line="500" w:lineRule="exact"/>
              <w:ind w:firstLine="240" w:firstLineChars="100"/>
              <w:jc w:val="both"/>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报价项目名称</w:t>
            </w:r>
          </w:p>
        </w:tc>
        <w:tc>
          <w:tcPr>
            <w:tcW w:w="7033" w:type="dxa"/>
            <w:gridSpan w:val="4"/>
            <w:noWrap w:val="0"/>
            <w:vAlign w:val="center"/>
          </w:tcPr>
          <w:p w14:paraId="03C41E47">
            <w:pPr>
              <w:spacing w:line="500" w:lineRule="exact"/>
              <w:jc w:val="both"/>
              <w:rPr>
                <w:rFonts w:hint="eastAsia" w:ascii="仿宋_GB2312" w:hAnsi="仿宋_GB2312" w:eastAsia="仿宋_GB2312" w:cs="仿宋_GB2312"/>
                <w:sz w:val="24"/>
                <w:vertAlign w:val="baseline"/>
              </w:rPr>
            </w:pPr>
            <w:r>
              <w:rPr>
                <w:rFonts w:hint="eastAsia" w:ascii="仿宋_GB2312" w:hAnsi="仿宋_GB2312" w:eastAsia="仿宋_GB2312" w:cs="仿宋_GB2312"/>
                <w:sz w:val="24"/>
                <w:szCs w:val="24"/>
                <w:u w:val="none"/>
                <w:lang w:val="en-US" w:eastAsia="zh-CN"/>
              </w:rPr>
              <w:t>打银咀港池内泡水船舶岸置服务采购项目</w:t>
            </w:r>
          </w:p>
        </w:tc>
      </w:tr>
      <w:tr w14:paraId="45194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2287" w:type="dxa"/>
            <w:noWrap w:val="0"/>
            <w:vAlign w:val="center"/>
          </w:tcPr>
          <w:p w14:paraId="7A85C2F9">
            <w:pPr>
              <w:spacing w:line="500" w:lineRule="exact"/>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报价单位</w:t>
            </w:r>
          </w:p>
          <w:p w14:paraId="7A0058A6">
            <w:pPr>
              <w:spacing w:line="500" w:lineRule="exact"/>
              <w:jc w:val="center"/>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（盖章）</w:t>
            </w:r>
          </w:p>
        </w:tc>
        <w:tc>
          <w:tcPr>
            <w:tcW w:w="7033" w:type="dxa"/>
            <w:gridSpan w:val="4"/>
            <w:noWrap w:val="0"/>
            <w:vAlign w:val="center"/>
          </w:tcPr>
          <w:p w14:paraId="22AEC306">
            <w:pPr>
              <w:spacing w:line="500" w:lineRule="exact"/>
              <w:jc w:val="both"/>
              <w:rPr>
                <w:rFonts w:hint="eastAsia" w:ascii="仿宋_GB2312" w:hAnsi="仿宋_GB2312" w:eastAsia="仿宋_GB2312" w:cs="仿宋_GB2312"/>
                <w:sz w:val="24"/>
                <w:vertAlign w:val="baseline"/>
              </w:rPr>
            </w:pPr>
          </w:p>
        </w:tc>
      </w:tr>
      <w:tr w14:paraId="2998B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287" w:type="dxa"/>
            <w:vMerge w:val="restart"/>
            <w:noWrap w:val="0"/>
            <w:vAlign w:val="center"/>
          </w:tcPr>
          <w:p w14:paraId="2CF3AC90">
            <w:pPr>
              <w:spacing w:line="500" w:lineRule="exact"/>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总报价</w:t>
            </w:r>
          </w:p>
          <w:p w14:paraId="67406618">
            <w:pPr>
              <w:spacing w:line="500" w:lineRule="exact"/>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（含税）</w:t>
            </w:r>
          </w:p>
        </w:tc>
        <w:tc>
          <w:tcPr>
            <w:tcW w:w="3431" w:type="dxa"/>
            <w:gridSpan w:val="2"/>
            <w:vMerge w:val="restart"/>
            <w:noWrap w:val="0"/>
            <w:vAlign w:val="center"/>
          </w:tcPr>
          <w:p w14:paraId="2E9E643E">
            <w:pPr>
              <w:spacing w:line="500" w:lineRule="exact"/>
              <w:jc w:val="both"/>
              <w:rPr>
                <w:rFonts w:hint="eastAsia" w:ascii="仿宋_GB2312" w:hAnsi="仿宋_GB2312" w:eastAsia="仿宋_GB2312" w:cs="仿宋_GB2312"/>
                <w:sz w:val="24"/>
                <w:vertAlign w:val="baseline"/>
                <w:lang w:val="en-US" w:eastAsia="zh-CN"/>
              </w:rPr>
            </w:pPr>
            <w:r>
              <w:rPr>
                <w:rFonts w:hint="eastAsia" w:ascii="仿宋_GB2312" w:hAnsi="仿宋_GB2312" w:eastAsia="仿宋_GB2312" w:cs="仿宋_GB2312"/>
                <w:sz w:val="24"/>
                <w:vertAlign w:val="baseline"/>
                <w:lang w:val="en-US" w:eastAsia="zh-CN"/>
              </w:rPr>
              <w:t>大写：</w:t>
            </w:r>
          </w:p>
          <w:p w14:paraId="7128C527">
            <w:pPr>
              <w:pStyle w:val="29"/>
              <w:rPr>
                <w:rFonts w:hint="eastAsia"/>
                <w:lang w:val="en-US" w:eastAsia="zh-CN"/>
              </w:rPr>
            </w:pPr>
          </w:p>
          <w:p w14:paraId="4D409F7D">
            <w:pPr>
              <w:spacing w:line="500" w:lineRule="exact"/>
              <w:jc w:val="both"/>
              <w:rPr>
                <w:rFonts w:hint="eastAsia" w:ascii="仿宋" w:hAnsi="仿宋" w:eastAsia="仿宋" w:cs="Times New Roman"/>
                <w:kern w:val="2"/>
                <w:sz w:val="24"/>
                <w:szCs w:val="24"/>
                <w:vertAlign w:val="baseline"/>
                <w:lang w:val="en-US" w:eastAsia="zh-CN" w:bidi="ar-SA"/>
              </w:rPr>
            </w:pPr>
            <w:r>
              <w:rPr>
                <w:rFonts w:hint="eastAsia" w:ascii="仿宋_GB2312" w:hAnsi="仿宋_GB2312" w:eastAsia="仿宋_GB2312" w:cs="仿宋_GB2312"/>
                <w:sz w:val="24"/>
                <w:vertAlign w:val="baseline"/>
                <w:lang w:val="en-US" w:eastAsia="zh-CN"/>
              </w:rPr>
              <w:t>小写：</w:t>
            </w:r>
          </w:p>
        </w:tc>
        <w:tc>
          <w:tcPr>
            <w:tcW w:w="1658" w:type="dxa"/>
            <w:noWrap w:val="0"/>
            <w:vAlign w:val="center"/>
          </w:tcPr>
          <w:p w14:paraId="6CC6EB9E">
            <w:pPr>
              <w:spacing w:line="500" w:lineRule="exact"/>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税率</w:t>
            </w:r>
          </w:p>
        </w:tc>
        <w:tc>
          <w:tcPr>
            <w:tcW w:w="1944" w:type="dxa"/>
            <w:noWrap w:val="0"/>
            <w:vAlign w:val="center"/>
          </w:tcPr>
          <w:p w14:paraId="13465580">
            <w:pPr>
              <w:spacing w:line="500" w:lineRule="exact"/>
              <w:jc w:val="center"/>
              <w:rPr>
                <w:rFonts w:hint="default" w:ascii="仿宋" w:hAnsi="仿宋" w:eastAsia="仿宋"/>
                <w:sz w:val="24"/>
                <w:vertAlign w:val="baseline"/>
                <w:lang w:val="en-US" w:eastAsia="zh-CN"/>
              </w:rPr>
            </w:pPr>
            <w:r>
              <w:rPr>
                <w:rFonts w:hint="eastAsia" w:ascii="仿宋_GB2312" w:hAnsi="仿宋_GB2312" w:eastAsia="仿宋_GB2312" w:cs="仿宋_GB2312"/>
                <w:sz w:val="24"/>
                <w:vertAlign w:val="baseline"/>
                <w:lang w:val="en-US" w:eastAsia="zh-CN"/>
              </w:rPr>
              <w:t>%</w:t>
            </w:r>
          </w:p>
        </w:tc>
      </w:tr>
      <w:tr w14:paraId="4E572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287" w:type="dxa"/>
            <w:vMerge w:val="continue"/>
            <w:noWrap w:val="0"/>
            <w:vAlign w:val="center"/>
          </w:tcPr>
          <w:p w14:paraId="32E9B3A4">
            <w:pPr>
              <w:spacing w:line="500" w:lineRule="exact"/>
              <w:jc w:val="center"/>
            </w:pPr>
          </w:p>
        </w:tc>
        <w:tc>
          <w:tcPr>
            <w:tcW w:w="3431" w:type="dxa"/>
            <w:gridSpan w:val="2"/>
            <w:vMerge w:val="continue"/>
            <w:noWrap w:val="0"/>
            <w:vAlign w:val="center"/>
          </w:tcPr>
          <w:p w14:paraId="58AC4F24">
            <w:pPr>
              <w:spacing w:line="500" w:lineRule="exact"/>
              <w:jc w:val="center"/>
            </w:pPr>
          </w:p>
        </w:tc>
        <w:tc>
          <w:tcPr>
            <w:tcW w:w="1658" w:type="dxa"/>
            <w:noWrap w:val="0"/>
            <w:vAlign w:val="center"/>
          </w:tcPr>
          <w:p w14:paraId="07A1F17F">
            <w:pPr>
              <w:spacing w:line="500" w:lineRule="exact"/>
              <w:jc w:val="center"/>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发票种类</w:t>
            </w:r>
          </w:p>
        </w:tc>
        <w:tc>
          <w:tcPr>
            <w:tcW w:w="1944" w:type="dxa"/>
            <w:noWrap w:val="0"/>
            <w:vAlign w:val="center"/>
          </w:tcPr>
          <w:p w14:paraId="05E067FD">
            <w:pPr>
              <w:spacing w:line="500" w:lineRule="exact"/>
              <w:jc w:val="both"/>
              <w:rPr>
                <w:rFonts w:hint="eastAsia" w:ascii="黑体" w:hAnsi="黑体" w:eastAsia="黑体" w:cs="黑体"/>
                <w:sz w:val="24"/>
                <w:szCs w:val="24"/>
                <w:vertAlign w:val="baseline"/>
                <w:lang w:val="en-US" w:eastAsia="zh-CN"/>
              </w:rPr>
            </w:pPr>
            <w:r>
              <w:rPr>
                <w:rFonts w:hint="eastAsia" w:ascii="仿宋_GB2312" w:hAnsi="仿宋_GB2312" w:eastAsia="仿宋_GB2312" w:cs="仿宋_GB2312"/>
                <w:sz w:val="24"/>
                <w:vertAlign w:val="baseline"/>
                <w:lang w:val="en-US" w:eastAsia="zh-CN"/>
              </w:rPr>
              <w:t>增值税专用发票</w:t>
            </w:r>
          </w:p>
        </w:tc>
      </w:tr>
      <w:tr w14:paraId="1AABC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287" w:type="dxa"/>
            <w:vMerge w:val="continue"/>
            <w:noWrap w:val="0"/>
            <w:vAlign w:val="center"/>
          </w:tcPr>
          <w:p w14:paraId="3E051B21">
            <w:pPr>
              <w:spacing w:line="500" w:lineRule="exact"/>
              <w:jc w:val="center"/>
            </w:pPr>
          </w:p>
        </w:tc>
        <w:tc>
          <w:tcPr>
            <w:tcW w:w="3431" w:type="dxa"/>
            <w:gridSpan w:val="2"/>
            <w:vMerge w:val="continue"/>
            <w:noWrap w:val="0"/>
            <w:vAlign w:val="center"/>
          </w:tcPr>
          <w:p w14:paraId="7B03A6CA">
            <w:pPr>
              <w:spacing w:line="500" w:lineRule="exact"/>
              <w:jc w:val="center"/>
            </w:pPr>
          </w:p>
        </w:tc>
        <w:tc>
          <w:tcPr>
            <w:tcW w:w="1658" w:type="dxa"/>
            <w:noWrap w:val="0"/>
            <w:vAlign w:val="center"/>
          </w:tcPr>
          <w:p w14:paraId="705E9D30">
            <w:pPr>
              <w:spacing w:line="500" w:lineRule="exact"/>
              <w:jc w:val="center"/>
              <w:rPr>
                <w:rFonts w:hint="default"/>
                <w:lang w:val="en-US" w:eastAsia="zh-CN"/>
              </w:rPr>
            </w:pPr>
            <w:r>
              <w:rPr>
                <w:rFonts w:hint="eastAsia" w:ascii="黑体" w:hAnsi="黑体" w:eastAsia="黑体" w:cs="黑体"/>
                <w:sz w:val="24"/>
                <w:szCs w:val="24"/>
                <w:vertAlign w:val="baseline"/>
                <w:lang w:val="en-US" w:eastAsia="zh-CN"/>
              </w:rPr>
              <w:t>发票类型</w:t>
            </w:r>
          </w:p>
        </w:tc>
        <w:tc>
          <w:tcPr>
            <w:tcW w:w="1944" w:type="dxa"/>
            <w:noWrap w:val="0"/>
            <w:vAlign w:val="center"/>
          </w:tcPr>
          <w:p w14:paraId="0C1A4C94">
            <w:pPr>
              <w:pStyle w:val="29"/>
              <w:ind w:left="0" w:leftChars="0" w:firstLine="0" w:firstLineChars="0"/>
              <w:jc w:val="center"/>
              <w:rPr>
                <w:rFonts w:hint="default" w:ascii="仿宋_GB2312" w:hAnsi="仿宋_GB2312" w:eastAsia="仿宋_GB2312" w:cs="仿宋_GB2312"/>
                <w:sz w:val="24"/>
                <w:vertAlign w:val="baseline"/>
                <w:lang w:val="en-US" w:eastAsia="zh-CN"/>
              </w:rPr>
            </w:pPr>
            <w:r>
              <w:rPr>
                <w:rFonts w:hint="eastAsia" w:ascii="仿宋_GB2312" w:hAnsi="仿宋_GB2312" w:eastAsia="仿宋_GB2312" w:cs="仿宋_GB2312"/>
                <w:sz w:val="24"/>
                <w:vertAlign w:val="baseline"/>
                <w:lang w:val="en-US" w:eastAsia="zh-CN"/>
              </w:rPr>
              <w:sym w:font="Wingdings 2" w:char="00A3"/>
            </w:r>
            <w:r>
              <w:rPr>
                <w:rFonts w:hint="eastAsia" w:ascii="仿宋_GB2312" w:hAnsi="仿宋_GB2312" w:eastAsia="仿宋_GB2312" w:cs="仿宋_GB2312"/>
                <w:sz w:val="24"/>
                <w:vertAlign w:val="baseline"/>
                <w:lang w:val="en-US" w:eastAsia="zh-CN"/>
              </w:rPr>
              <w:t>服务/</w:t>
            </w:r>
            <w:r>
              <w:rPr>
                <w:rFonts w:hint="eastAsia" w:ascii="仿宋_GB2312" w:hAnsi="仿宋_GB2312" w:eastAsia="仿宋_GB2312" w:cs="仿宋_GB2312"/>
                <w:sz w:val="24"/>
                <w:vertAlign w:val="baseline"/>
                <w:lang w:val="en-US" w:eastAsia="zh-CN"/>
              </w:rPr>
              <w:sym w:font="Wingdings 2" w:char="00A3"/>
            </w:r>
            <w:r>
              <w:rPr>
                <w:rFonts w:hint="eastAsia" w:ascii="仿宋_GB2312" w:hAnsi="仿宋_GB2312" w:eastAsia="仿宋_GB2312" w:cs="仿宋_GB2312"/>
                <w:sz w:val="24"/>
                <w:vertAlign w:val="baseline"/>
                <w:lang w:val="en-US" w:eastAsia="zh-CN"/>
              </w:rPr>
              <w:t>货物发票/</w:t>
            </w:r>
            <w:r>
              <w:rPr>
                <w:rFonts w:hint="eastAsia" w:ascii="仿宋_GB2312" w:hAnsi="仿宋_GB2312" w:eastAsia="仿宋_GB2312" w:cs="仿宋_GB2312"/>
                <w:sz w:val="24"/>
                <w:vertAlign w:val="baseline"/>
                <w:lang w:val="en-US" w:eastAsia="zh-CN"/>
              </w:rPr>
              <w:sym w:font="Wingdings 2" w:char="00A3"/>
            </w:r>
            <w:r>
              <w:rPr>
                <w:rFonts w:hint="eastAsia" w:ascii="仿宋_GB2312" w:hAnsi="仿宋_GB2312" w:eastAsia="仿宋_GB2312" w:cs="仿宋_GB2312"/>
                <w:sz w:val="24"/>
                <w:vertAlign w:val="baseline"/>
                <w:lang w:val="en-US" w:eastAsia="zh-CN"/>
              </w:rPr>
              <w:t>其他类型</w:t>
            </w:r>
          </w:p>
        </w:tc>
      </w:tr>
      <w:tr w14:paraId="27E91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287" w:type="dxa"/>
            <w:noWrap w:val="0"/>
            <w:vAlign w:val="center"/>
          </w:tcPr>
          <w:p w14:paraId="605F12D4">
            <w:pPr>
              <w:spacing w:line="500" w:lineRule="exact"/>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联系人</w:t>
            </w:r>
          </w:p>
        </w:tc>
        <w:tc>
          <w:tcPr>
            <w:tcW w:w="2044" w:type="dxa"/>
            <w:noWrap w:val="0"/>
            <w:vAlign w:val="center"/>
          </w:tcPr>
          <w:p w14:paraId="3A170C3A">
            <w:pPr>
              <w:spacing w:line="500" w:lineRule="exact"/>
              <w:jc w:val="both"/>
              <w:rPr>
                <w:rFonts w:hint="eastAsia" w:ascii="仿宋_GB2312" w:hAnsi="仿宋_GB2312" w:eastAsia="仿宋_GB2312" w:cs="仿宋_GB2312"/>
                <w:sz w:val="24"/>
                <w:vertAlign w:val="baseline"/>
              </w:rPr>
            </w:pPr>
          </w:p>
        </w:tc>
        <w:tc>
          <w:tcPr>
            <w:tcW w:w="1387" w:type="dxa"/>
            <w:noWrap w:val="0"/>
            <w:vAlign w:val="center"/>
          </w:tcPr>
          <w:p w14:paraId="707948A9">
            <w:pPr>
              <w:spacing w:line="500" w:lineRule="exact"/>
              <w:jc w:val="center"/>
              <w:rPr>
                <w:rFonts w:hint="eastAsia" w:ascii="仿宋" w:hAnsi="仿宋" w:eastAsia="仿宋"/>
                <w:sz w:val="24"/>
                <w:vertAlign w:val="baseline"/>
                <w:lang w:val="en-US" w:eastAsia="zh-CN"/>
              </w:rPr>
            </w:pPr>
            <w:r>
              <w:rPr>
                <w:rFonts w:hint="eastAsia" w:ascii="黑体" w:hAnsi="黑体" w:eastAsia="黑体" w:cs="黑体"/>
                <w:sz w:val="24"/>
                <w:vertAlign w:val="baseline"/>
                <w:lang w:val="en-US" w:eastAsia="zh-CN"/>
              </w:rPr>
              <w:t>联系电话</w:t>
            </w:r>
          </w:p>
        </w:tc>
        <w:tc>
          <w:tcPr>
            <w:tcW w:w="3602" w:type="dxa"/>
            <w:gridSpan w:val="2"/>
            <w:noWrap w:val="0"/>
            <w:vAlign w:val="center"/>
          </w:tcPr>
          <w:p w14:paraId="1B6DE3ED">
            <w:pPr>
              <w:spacing w:line="500" w:lineRule="exact"/>
              <w:jc w:val="both"/>
              <w:rPr>
                <w:rFonts w:hint="eastAsia" w:ascii="仿宋_GB2312" w:hAnsi="仿宋_GB2312" w:eastAsia="仿宋_GB2312" w:cs="仿宋_GB2312"/>
                <w:sz w:val="24"/>
                <w:vertAlign w:val="baseline"/>
              </w:rPr>
            </w:pPr>
          </w:p>
        </w:tc>
      </w:tr>
      <w:tr w14:paraId="00000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287" w:type="dxa"/>
            <w:noWrap w:val="0"/>
            <w:vAlign w:val="center"/>
          </w:tcPr>
          <w:p w14:paraId="4377B677">
            <w:pPr>
              <w:spacing w:line="500" w:lineRule="exact"/>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联系地址</w:t>
            </w:r>
          </w:p>
        </w:tc>
        <w:tc>
          <w:tcPr>
            <w:tcW w:w="7033" w:type="dxa"/>
            <w:gridSpan w:val="4"/>
            <w:noWrap w:val="0"/>
            <w:vAlign w:val="center"/>
          </w:tcPr>
          <w:p w14:paraId="27F2EE44">
            <w:pPr>
              <w:spacing w:line="500" w:lineRule="exact"/>
              <w:jc w:val="both"/>
              <w:rPr>
                <w:rFonts w:hint="eastAsia" w:ascii="仿宋_GB2312" w:hAnsi="仿宋_GB2312" w:eastAsia="仿宋_GB2312" w:cs="仿宋_GB2312"/>
                <w:sz w:val="24"/>
                <w:vertAlign w:val="baseline"/>
              </w:rPr>
            </w:pPr>
          </w:p>
        </w:tc>
      </w:tr>
      <w:tr w14:paraId="7E438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287" w:type="dxa"/>
            <w:noWrap w:val="0"/>
            <w:vAlign w:val="center"/>
          </w:tcPr>
          <w:p w14:paraId="186EEEF6">
            <w:pPr>
              <w:spacing w:line="500" w:lineRule="exact"/>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报价日期</w:t>
            </w:r>
          </w:p>
        </w:tc>
        <w:tc>
          <w:tcPr>
            <w:tcW w:w="7033" w:type="dxa"/>
            <w:gridSpan w:val="4"/>
            <w:noWrap w:val="0"/>
            <w:vAlign w:val="center"/>
          </w:tcPr>
          <w:p w14:paraId="03A1C534">
            <w:pPr>
              <w:tabs>
                <w:tab w:val="left" w:pos="1217"/>
              </w:tabs>
              <w:spacing w:line="500" w:lineRule="exact"/>
              <w:jc w:val="left"/>
              <w:rPr>
                <w:rFonts w:hint="eastAsia" w:ascii="仿宋" w:hAnsi="仿宋" w:eastAsia="仿宋"/>
                <w:sz w:val="24"/>
                <w:vertAlign w:val="baseline"/>
                <w:lang w:val="en-US" w:eastAsia="zh-CN"/>
              </w:rPr>
            </w:pPr>
            <w:r>
              <w:rPr>
                <w:rFonts w:hint="eastAsia" w:ascii="仿宋" w:hAnsi="仿宋" w:eastAsia="仿宋"/>
                <w:sz w:val="24"/>
                <w:vertAlign w:val="baseline"/>
                <w:lang w:val="en-US" w:eastAsia="zh-CN"/>
              </w:rPr>
              <w:t xml:space="preserve">       </w:t>
            </w:r>
            <w:r>
              <w:rPr>
                <w:rFonts w:hint="eastAsia" w:ascii="仿宋_GB2312" w:hAnsi="仿宋_GB2312" w:eastAsia="仿宋_GB2312" w:cs="仿宋_GB2312"/>
                <w:sz w:val="24"/>
                <w:vertAlign w:val="baseline"/>
                <w:lang w:val="en-US" w:eastAsia="zh-CN"/>
              </w:rPr>
              <w:t xml:space="preserve"> 年    月    日</w:t>
            </w:r>
          </w:p>
        </w:tc>
      </w:tr>
    </w:tbl>
    <w:p w14:paraId="40034874">
      <w:pPr>
        <w:spacing w:line="420" w:lineRule="exact"/>
        <w:jc w:val="center"/>
        <w:rPr>
          <w:rFonts w:ascii="宋体" w:hAnsi="宋体"/>
          <w:highlight w:val="none"/>
        </w:rPr>
      </w:pPr>
    </w:p>
    <w:p w14:paraId="551F6A70">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80" w:firstLineChars="1400"/>
        <w:jc w:val="left"/>
        <w:rPr>
          <w:rFonts w:hint="eastAsia" w:ascii="仿宋_GB2312" w:hAnsi="Times New Roman" w:eastAsia="仿宋_GB2312" w:cs="仿宋_GB2312"/>
          <w:i w:val="0"/>
          <w:iCs w:val="0"/>
          <w:caps w:val="0"/>
          <w:color w:val="auto"/>
          <w:spacing w:val="0"/>
          <w:kern w:val="0"/>
          <w:sz w:val="32"/>
          <w:szCs w:val="32"/>
          <w:lang w:val="en-US" w:eastAsia="zh-CN" w:bidi="ar"/>
        </w:rPr>
      </w:pPr>
    </w:p>
    <w:p w14:paraId="5A94EB37">
      <w:pPr>
        <w:rPr>
          <w:rFonts w:hint="eastAsia" w:ascii="仿宋_GB2312" w:hAnsi="仿宋_GB2312" w:eastAsia="仿宋_GB2312" w:cs="仿宋_GB2312"/>
          <w:b w:val="0"/>
          <w:bCs/>
          <w:color w:val="FF0000"/>
          <w:kern w:val="2"/>
          <w:sz w:val="32"/>
          <w:szCs w:val="32"/>
          <w:u w:val="none"/>
          <w:lang w:val="en-US" w:eastAsia="zh-CN" w:bidi="ar-SA"/>
        </w:rPr>
        <w:sectPr>
          <w:footerReference r:id="rId3" w:type="default"/>
          <w:pgSz w:w="11906" w:h="16838"/>
          <w:pgMar w:top="1440" w:right="1800" w:bottom="1440" w:left="1800" w:header="851" w:footer="992" w:gutter="0"/>
          <w:pgNumType w:fmt="decimal" w:start="1"/>
          <w:cols w:space="425" w:num="1"/>
          <w:docGrid w:type="lines" w:linePitch="312" w:charSpace="0"/>
        </w:sectPr>
      </w:pPr>
    </w:p>
    <w:p w14:paraId="2884C97A">
      <w:pPr>
        <w:pStyle w:val="15"/>
        <w:numPr>
          <w:ilvl w:val="0"/>
          <w:numId w:val="4"/>
        </w:numPr>
        <w:ind w:left="0" w:leftChars="0" w:firstLine="0" w:firstLineChars="0"/>
        <w:rPr>
          <w:rFonts w:hint="default" w:ascii="黑体" w:hAnsi="黑体" w:eastAsia="黑体" w:cs="黑体"/>
          <w:b w:val="0"/>
          <w:bCs/>
          <w:kern w:val="2"/>
          <w:sz w:val="32"/>
          <w:szCs w:val="22"/>
          <w:lang w:val="en-US" w:eastAsia="zh-CN" w:bidi="ar-SA"/>
        </w:rPr>
      </w:pPr>
      <w:r>
        <w:rPr>
          <w:rFonts w:hint="eastAsia" w:ascii="黑体" w:hAnsi="黑体" w:eastAsia="黑体" w:cs="黑体"/>
          <w:b w:val="0"/>
          <w:bCs/>
          <w:kern w:val="2"/>
          <w:sz w:val="32"/>
          <w:szCs w:val="22"/>
          <w:lang w:val="en-US" w:eastAsia="zh-CN" w:bidi="ar-SA"/>
        </w:rPr>
        <w:t>报价明细</w:t>
      </w:r>
    </w:p>
    <w:tbl>
      <w:tblPr>
        <w:tblStyle w:val="16"/>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5"/>
        <w:gridCol w:w="1480"/>
        <w:gridCol w:w="2432"/>
        <w:gridCol w:w="656"/>
        <w:gridCol w:w="748"/>
        <w:gridCol w:w="1224"/>
        <w:gridCol w:w="1318"/>
      </w:tblGrid>
      <w:tr w14:paraId="0148E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F59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序号</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5D6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泡水船舶</w:t>
            </w:r>
          </w:p>
        </w:tc>
        <w:tc>
          <w:tcPr>
            <w:tcW w:w="1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25D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058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数量</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C73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单位</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C57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单价（元）</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74B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小计（元）</w:t>
            </w:r>
          </w:p>
        </w:tc>
      </w:tr>
      <w:tr w14:paraId="4D9EE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27B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FFA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编号ZHHJ034</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04F2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三无铁船，船，长：38米，宽：8.2米，深:2米，吉拿机头1台，约300匹马力</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462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9DA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艘</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1570A">
            <w:pPr>
              <w:jc w:val="center"/>
              <w:rPr>
                <w:rFonts w:hint="eastAsia" w:ascii="仿宋" w:hAnsi="仿宋" w:eastAsia="仿宋" w:cs="仿宋"/>
                <w:i w:val="0"/>
                <w:iCs w:val="0"/>
                <w:color w:val="000000"/>
                <w:sz w:val="22"/>
                <w:szCs w:val="22"/>
                <w:u w:val="none"/>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72F0F">
            <w:pPr>
              <w:jc w:val="center"/>
              <w:rPr>
                <w:rFonts w:hint="eastAsia" w:ascii="仿宋" w:hAnsi="仿宋" w:eastAsia="仿宋" w:cs="仿宋"/>
                <w:i w:val="0"/>
                <w:iCs w:val="0"/>
                <w:color w:val="000000"/>
                <w:sz w:val="22"/>
                <w:szCs w:val="22"/>
                <w:u w:val="none"/>
              </w:rPr>
            </w:pPr>
          </w:p>
        </w:tc>
      </w:tr>
      <w:tr w14:paraId="49792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0A4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D91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编号ZHHJ035</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0854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粤南沙渔运29809（木船），船长24.1米，宽4.5米，深2.1米，康明斯1台，约350匹</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048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829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艘</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D48CC">
            <w:pPr>
              <w:jc w:val="center"/>
              <w:rPr>
                <w:rFonts w:hint="eastAsia" w:ascii="仿宋" w:hAnsi="仿宋" w:eastAsia="仿宋" w:cs="仿宋"/>
                <w:i w:val="0"/>
                <w:iCs w:val="0"/>
                <w:color w:val="000000"/>
                <w:sz w:val="22"/>
                <w:szCs w:val="22"/>
                <w:u w:val="none"/>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6F35F">
            <w:pPr>
              <w:jc w:val="center"/>
              <w:rPr>
                <w:rFonts w:hint="eastAsia" w:ascii="仿宋" w:hAnsi="仿宋" w:eastAsia="仿宋" w:cs="仿宋"/>
                <w:i w:val="0"/>
                <w:iCs w:val="0"/>
                <w:color w:val="000000"/>
                <w:sz w:val="22"/>
                <w:szCs w:val="22"/>
                <w:u w:val="none"/>
              </w:rPr>
            </w:pPr>
          </w:p>
        </w:tc>
      </w:tr>
      <w:tr w14:paraId="28C99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4F0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DF0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编号ZHHJ041</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C21B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惠澳3203，木船，长24.2米，宽6.2米，深2.4米，康明斯柴油机头*2，350匹马力*2</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154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FD9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艘</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95CAB">
            <w:pPr>
              <w:jc w:val="center"/>
              <w:rPr>
                <w:rFonts w:hint="eastAsia" w:ascii="仿宋" w:hAnsi="仿宋" w:eastAsia="仿宋" w:cs="仿宋"/>
                <w:i w:val="0"/>
                <w:iCs w:val="0"/>
                <w:color w:val="000000"/>
                <w:sz w:val="22"/>
                <w:szCs w:val="22"/>
                <w:u w:val="none"/>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576CB">
            <w:pPr>
              <w:jc w:val="center"/>
              <w:rPr>
                <w:rFonts w:hint="eastAsia" w:ascii="仿宋" w:hAnsi="仿宋" w:eastAsia="仿宋" w:cs="仿宋"/>
                <w:i w:val="0"/>
                <w:iCs w:val="0"/>
                <w:color w:val="000000"/>
                <w:sz w:val="22"/>
                <w:szCs w:val="22"/>
                <w:u w:val="none"/>
              </w:rPr>
            </w:pPr>
          </w:p>
        </w:tc>
      </w:tr>
      <w:tr w14:paraId="392E2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3506"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05E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合计（元）：</w:t>
            </w:r>
          </w:p>
        </w:tc>
        <w:tc>
          <w:tcPr>
            <w:tcW w:w="149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06548">
            <w:pPr>
              <w:jc w:val="center"/>
              <w:rPr>
                <w:rFonts w:hint="eastAsia" w:ascii="仿宋" w:hAnsi="仿宋" w:eastAsia="仿宋" w:cs="仿宋"/>
                <w:i w:val="0"/>
                <w:iCs w:val="0"/>
                <w:color w:val="000000"/>
                <w:sz w:val="22"/>
                <w:szCs w:val="22"/>
                <w:u w:val="none"/>
              </w:rPr>
            </w:pPr>
          </w:p>
        </w:tc>
      </w:tr>
    </w:tbl>
    <w:p w14:paraId="52ED0BFE">
      <w:pPr>
        <w:rPr>
          <w:rFonts w:hint="eastAsia" w:ascii="仿宋_GB2312" w:hAnsi="仿宋_GB2312" w:eastAsia="仿宋_GB2312" w:cs="仿宋_GB2312"/>
          <w:b w:val="0"/>
          <w:bCs/>
          <w:color w:val="FF0000"/>
          <w:kern w:val="2"/>
          <w:sz w:val="32"/>
          <w:szCs w:val="32"/>
          <w:u w:val="none"/>
          <w:lang w:val="en-US" w:eastAsia="zh-CN" w:bidi="ar-SA"/>
        </w:rPr>
      </w:pPr>
      <w:r>
        <w:rPr>
          <w:rFonts w:hint="eastAsia" w:ascii="仿宋_GB2312" w:hAnsi="仿宋_GB2312" w:eastAsia="仿宋_GB2312" w:cs="仿宋_GB2312"/>
          <w:b w:val="0"/>
          <w:bCs/>
          <w:color w:val="FF0000"/>
          <w:kern w:val="2"/>
          <w:sz w:val="32"/>
          <w:szCs w:val="32"/>
          <w:u w:val="none"/>
          <w:lang w:val="en-US" w:eastAsia="zh-CN" w:bidi="ar-SA"/>
        </w:rPr>
        <w:br w:type="page"/>
      </w:r>
    </w:p>
    <w:p w14:paraId="0A5BB97E">
      <w:pPr>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仿宋_GB2312" w:hAnsi="Times New Roman" w:eastAsia="仿宋_GB2312" w:cs="仿宋_GB2312"/>
          <w:i w:val="0"/>
          <w:iCs w:val="0"/>
          <w:caps w:val="0"/>
          <w:color w:val="auto"/>
          <w:spacing w:val="0"/>
          <w:kern w:val="0"/>
          <w:sz w:val="32"/>
          <w:szCs w:val="32"/>
          <w:lang w:val="en-US" w:eastAsia="zh-CN" w:bidi="ar"/>
        </w:rPr>
      </w:pPr>
      <w:r>
        <w:rPr>
          <w:rFonts w:hint="eastAsia" w:ascii="仿宋_GB2312" w:hAnsi="Times New Roman" w:eastAsia="仿宋_GB2312" w:cs="仿宋_GB2312"/>
          <w:i w:val="0"/>
          <w:iCs w:val="0"/>
          <w:caps w:val="0"/>
          <w:color w:val="auto"/>
          <w:spacing w:val="0"/>
          <w:kern w:val="0"/>
          <w:sz w:val="32"/>
          <w:szCs w:val="32"/>
          <w:lang w:val="en-US" w:eastAsia="zh-CN" w:bidi="ar"/>
        </w:rPr>
        <w:t>附件7</w:t>
      </w:r>
    </w:p>
    <w:p w14:paraId="66D61A77">
      <w:pPr>
        <w:jc w:val="center"/>
        <w:rPr>
          <w:rFonts w:hint="eastAsia" w:ascii="仿宋" w:hAnsi="仿宋" w:eastAsia="仿宋" w:cs="仿宋"/>
          <w:b/>
          <w:bCs/>
          <w:color w:val="auto"/>
          <w:kern w:val="0"/>
          <w:sz w:val="36"/>
          <w:szCs w:val="36"/>
          <w:highlight w:val="none"/>
          <w:lang w:val="en-US" w:eastAsia="zh-CN" w:bidi="ar-SA"/>
        </w:rPr>
      </w:pPr>
      <w:r>
        <w:rPr>
          <w:rFonts w:hint="eastAsia" w:ascii="仿宋" w:hAnsi="仿宋" w:eastAsia="仿宋" w:cs="仿宋"/>
          <w:b/>
          <w:bCs/>
          <w:color w:val="auto"/>
          <w:kern w:val="0"/>
          <w:sz w:val="36"/>
          <w:szCs w:val="36"/>
          <w:highlight w:val="none"/>
          <w:lang w:val="en-US" w:eastAsia="zh-CN" w:bidi="ar-SA"/>
        </w:rPr>
        <w:t>泡水船舶岸置服务合同</w:t>
      </w:r>
    </w:p>
    <w:p w14:paraId="755EBC81">
      <w:pPr>
        <w:jc w:val="right"/>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bidi="ar-SA"/>
        </w:rPr>
        <w:t>合同编号：</w:t>
      </w:r>
    </w:p>
    <w:p w14:paraId="724ABF6F">
      <w:pPr>
        <w:jc w:val="right"/>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bidi="ar-SA"/>
        </w:rPr>
        <w:t>合同签约地：珠海金湾</w:t>
      </w:r>
    </w:p>
    <w:p w14:paraId="52D40CB7">
      <w:pPr>
        <w:spacing w:line="360" w:lineRule="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eastAsia="zh-CN"/>
        </w:rPr>
        <w:t>甲方</w:t>
      </w:r>
      <w:r>
        <w:rPr>
          <w:rFonts w:hint="eastAsia" w:ascii="仿宋" w:hAnsi="仿宋" w:eastAsia="仿宋" w:cs="仿宋"/>
          <w:b w:val="0"/>
          <w:bCs w:val="0"/>
          <w:color w:val="auto"/>
          <w:sz w:val="24"/>
          <w:highlight w:val="none"/>
          <w:lang w:val="en-US" w:eastAsia="zh-CN"/>
        </w:rPr>
        <w:t>：</w:t>
      </w:r>
    </w:p>
    <w:p w14:paraId="55EA67B8">
      <w:pPr>
        <w:spacing w:line="360" w:lineRule="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地址：</w:t>
      </w:r>
    </w:p>
    <w:p w14:paraId="4A641ACE">
      <w:pPr>
        <w:spacing w:line="360" w:lineRule="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eastAsia="zh-CN"/>
        </w:rPr>
        <w:t>乙方</w:t>
      </w:r>
      <w:r>
        <w:rPr>
          <w:rFonts w:hint="eastAsia" w:ascii="仿宋" w:hAnsi="仿宋" w:eastAsia="仿宋" w:cs="仿宋"/>
          <w:b w:val="0"/>
          <w:bCs w:val="0"/>
          <w:color w:val="auto"/>
          <w:sz w:val="24"/>
          <w:highlight w:val="none"/>
          <w:lang w:val="en-US" w:eastAsia="zh-CN"/>
        </w:rPr>
        <w:t>：</w:t>
      </w:r>
    </w:p>
    <w:p w14:paraId="1E9EC3BE">
      <w:pPr>
        <w:spacing w:line="360" w:lineRule="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地址：</w:t>
      </w:r>
    </w:p>
    <w:p w14:paraId="4C6947C5">
      <w:pPr>
        <w:spacing w:line="360" w:lineRule="auto"/>
        <w:rPr>
          <w:rFonts w:hint="eastAsia" w:ascii="仿宋" w:hAnsi="仿宋" w:eastAsia="仿宋" w:cs="仿宋"/>
          <w:b w:val="0"/>
          <w:bCs w:val="0"/>
          <w:color w:val="auto"/>
          <w:sz w:val="24"/>
          <w:highlight w:val="none"/>
          <w:lang w:eastAsia="zh-CN"/>
        </w:rPr>
      </w:pPr>
    </w:p>
    <w:p w14:paraId="1825B258">
      <w:pPr>
        <w:spacing w:line="360" w:lineRule="auto"/>
        <w:ind w:firstLine="480" w:firstLineChars="200"/>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eastAsia="zh-CN"/>
        </w:rPr>
        <w:t>鉴于甲方拥有</w:t>
      </w:r>
      <w:r>
        <w:rPr>
          <w:rFonts w:hint="eastAsia" w:ascii="仿宋" w:hAnsi="仿宋" w:eastAsia="仿宋" w:cs="仿宋"/>
          <w:b w:val="0"/>
          <w:bCs w:val="0"/>
          <w:color w:val="auto"/>
          <w:sz w:val="24"/>
          <w:highlight w:val="none"/>
          <w:lang w:val="en-US" w:eastAsia="zh-CN"/>
        </w:rPr>
        <w:t>泡水船舶</w:t>
      </w:r>
      <w:r>
        <w:rPr>
          <w:rFonts w:hint="eastAsia" w:ascii="仿宋" w:hAnsi="仿宋" w:eastAsia="仿宋" w:cs="仿宋"/>
          <w:b w:val="0"/>
          <w:bCs w:val="0"/>
          <w:color w:val="auto"/>
          <w:sz w:val="24"/>
          <w:highlight w:val="none"/>
          <w:lang w:eastAsia="zh-CN"/>
        </w:rPr>
        <w:t>的合法权益，并希望将</w:t>
      </w:r>
      <w:r>
        <w:rPr>
          <w:rFonts w:hint="eastAsia" w:ascii="仿宋" w:hAnsi="仿宋" w:eastAsia="仿宋" w:cs="仿宋"/>
          <w:b w:val="0"/>
          <w:bCs w:val="0"/>
          <w:color w:val="auto"/>
          <w:sz w:val="24"/>
          <w:highlight w:val="none"/>
          <w:lang w:val="en-US" w:eastAsia="zh-CN"/>
        </w:rPr>
        <w:t>船舶进行岸置</w:t>
      </w:r>
      <w:r>
        <w:rPr>
          <w:rFonts w:hint="eastAsia" w:ascii="仿宋" w:hAnsi="仿宋" w:eastAsia="仿宋" w:cs="仿宋"/>
          <w:b w:val="0"/>
          <w:bCs w:val="0"/>
          <w:color w:val="auto"/>
          <w:sz w:val="24"/>
          <w:highlight w:val="none"/>
          <w:lang w:eastAsia="zh-CN"/>
        </w:rPr>
        <w:t>，乙方具备</w:t>
      </w:r>
      <w:r>
        <w:rPr>
          <w:rFonts w:hint="eastAsia" w:ascii="仿宋" w:hAnsi="仿宋" w:eastAsia="仿宋" w:cs="仿宋"/>
          <w:b w:val="0"/>
          <w:bCs w:val="0"/>
          <w:color w:val="auto"/>
          <w:sz w:val="24"/>
          <w:highlight w:val="none"/>
          <w:lang w:val="en-US" w:eastAsia="zh-CN"/>
        </w:rPr>
        <w:t>船舶岸置</w:t>
      </w:r>
      <w:r>
        <w:rPr>
          <w:rFonts w:hint="eastAsia" w:ascii="仿宋" w:hAnsi="仿宋" w:eastAsia="仿宋" w:cs="仿宋"/>
          <w:b w:val="0"/>
          <w:bCs w:val="0"/>
          <w:color w:val="auto"/>
          <w:sz w:val="24"/>
          <w:highlight w:val="none"/>
          <w:lang w:eastAsia="zh-CN"/>
        </w:rPr>
        <w:t>的技术和能力，双方本着平等、自愿、公平、诚信的原则，经友好协商，就甲方的</w:t>
      </w:r>
      <w:r>
        <w:rPr>
          <w:rFonts w:hint="eastAsia" w:ascii="仿宋" w:hAnsi="仿宋" w:eastAsia="仿宋" w:cs="仿宋"/>
          <w:b w:val="0"/>
          <w:bCs w:val="0"/>
          <w:color w:val="auto"/>
          <w:sz w:val="24"/>
          <w:highlight w:val="none"/>
          <w:lang w:val="en-US" w:eastAsia="zh-CN"/>
        </w:rPr>
        <w:t>泡水船舶岸置</w:t>
      </w:r>
      <w:r>
        <w:rPr>
          <w:rFonts w:hint="eastAsia" w:ascii="仿宋" w:hAnsi="仿宋" w:eastAsia="仿宋" w:cs="仿宋"/>
          <w:b w:val="0"/>
          <w:bCs w:val="0"/>
          <w:color w:val="auto"/>
          <w:sz w:val="24"/>
          <w:highlight w:val="none"/>
          <w:lang w:eastAsia="zh-CN"/>
        </w:rPr>
        <w:t>事宜达成如下协议：</w:t>
      </w:r>
    </w:p>
    <w:p w14:paraId="71A74F5E">
      <w:pPr>
        <w:spacing w:line="360" w:lineRule="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一、泡水船舶基本信息</w:t>
      </w:r>
    </w:p>
    <w:p w14:paraId="6C9DCCFA">
      <w:pPr>
        <w:spacing w:line="360" w:lineRule="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（1）泡水船舶1：编号ZHHJ034，三无铁船，船，长：38米，宽：8.2米，深:2米，吉拿机头1台，约300匹马力；</w:t>
      </w:r>
    </w:p>
    <w:p w14:paraId="1D30AB86">
      <w:pPr>
        <w:spacing w:line="360" w:lineRule="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（2）泡水船舶2：编号ZHHJ035，粤南沙渔运29809（木船），船长24.1米，宽4.5米，深2.1米，康明斯1台，约350匹；</w:t>
      </w:r>
    </w:p>
    <w:p w14:paraId="749F25A5">
      <w:pPr>
        <w:spacing w:line="360" w:lineRule="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（3）泡水船舶3：编号ZHHJ041，惠澳3203，木船，长24.2米，宽6.2米，深2.4米，康明斯柴油机头*2，350匹马力*2。</w:t>
      </w:r>
    </w:p>
    <w:p w14:paraId="70B3B989">
      <w:pPr>
        <w:spacing w:line="360" w:lineRule="auto"/>
        <w:rPr>
          <w:rFonts w:hint="eastAsia" w:ascii="仿宋" w:hAnsi="仿宋" w:eastAsia="仿宋" w:cs="仿宋"/>
          <w:b w:val="0"/>
          <w:bCs w:val="0"/>
          <w:color w:val="auto"/>
          <w:sz w:val="24"/>
          <w:highlight w:val="none"/>
          <w:lang w:val="en-US" w:eastAsia="zh-CN"/>
        </w:rPr>
      </w:pPr>
    </w:p>
    <w:p w14:paraId="040BADEA">
      <w:pPr>
        <w:spacing w:line="360" w:lineRule="auto"/>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val="en-US" w:eastAsia="zh-CN"/>
        </w:rPr>
        <w:t>二</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岸置作业范围及要求</w:t>
      </w:r>
    </w:p>
    <w:p w14:paraId="6E761027">
      <w:pPr>
        <w:spacing w:line="360" w:lineRule="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1.</w:t>
      </w:r>
      <w:r>
        <w:rPr>
          <w:rFonts w:hint="default" w:ascii="仿宋" w:hAnsi="仿宋" w:eastAsia="仿宋" w:cs="仿宋"/>
          <w:b w:val="0"/>
          <w:bCs w:val="0"/>
          <w:color w:val="auto"/>
          <w:sz w:val="24"/>
          <w:highlight w:val="none"/>
          <w:lang w:eastAsia="zh-CN"/>
        </w:rPr>
        <w:t>乙方负责对</w:t>
      </w:r>
      <w:r>
        <w:rPr>
          <w:rFonts w:hint="eastAsia" w:ascii="仿宋" w:hAnsi="仿宋" w:eastAsia="仿宋" w:cs="仿宋"/>
          <w:b w:val="0"/>
          <w:bCs w:val="0"/>
          <w:color w:val="auto"/>
          <w:sz w:val="24"/>
          <w:highlight w:val="none"/>
          <w:lang w:eastAsia="zh-CN"/>
        </w:rPr>
        <w:t>泡水船舶</w:t>
      </w:r>
      <w:r>
        <w:rPr>
          <w:rFonts w:hint="default" w:ascii="仿宋" w:hAnsi="仿宋" w:eastAsia="仿宋" w:cs="仿宋"/>
          <w:b w:val="0"/>
          <w:bCs w:val="0"/>
          <w:color w:val="auto"/>
          <w:sz w:val="24"/>
          <w:highlight w:val="none"/>
          <w:lang w:eastAsia="zh-CN"/>
        </w:rPr>
        <w:t>进行整体</w:t>
      </w:r>
      <w:r>
        <w:rPr>
          <w:rFonts w:hint="eastAsia" w:ascii="仿宋" w:hAnsi="仿宋" w:eastAsia="仿宋" w:cs="仿宋"/>
          <w:b w:val="0"/>
          <w:bCs w:val="0"/>
          <w:color w:val="auto"/>
          <w:sz w:val="24"/>
          <w:highlight w:val="none"/>
          <w:lang w:eastAsia="zh-CN"/>
        </w:rPr>
        <w:t>岸置</w:t>
      </w:r>
      <w:r>
        <w:rPr>
          <w:rFonts w:hint="default" w:ascii="仿宋" w:hAnsi="仿宋" w:eastAsia="仿宋" w:cs="仿宋"/>
          <w:b w:val="0"/>
          <w:bCs w:val="0"/>
          <w:color w:val="auto"/>
          <w:sz w:val="24"/>
          <w:highlight w:val="none"/>
          <w:lang w:eastAsia="zh-CN"/>
        </w:rPr>
        <w:t>，包括但不限于起吊、拖运至指定地点等作业。</w:t>
      </w:r>
    </w:p>
    <w:p w14:paraId="6C00BBD8">
      <w:pPr>
        <w:spacing w:line="360" w:lineRule="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2.</w:t>
      </w:r>
      <w:r>
        <w:rPr>
          <w:rFonts w:hint="eastAsia" w:ascii="仿宋" w:hAnsi="仿宋" w:eastAsia="仿宋" w:cs="仿宋"/>
          <w:b w:val="0"/>
          <w:bCs w:val="0"/>
          <w:color w:val="auto"/>
          <w:sz w:val="24"/>
          <w:highlight w:val="none"/>
          <w:lang w:eastAsia="zh-CN"/>
        </w:rPr>
        <w:t>乙方负责制定详细的岸置方案，并按照方案进行岸置作业。岸置</w:t>
      </w:r>
      <w:r>
        <w:rPr>
          <w:rFonts w:hint="default" w:ascii="仿宋" w:hAnsi="仿宋" w:eastAsia="仿宋" w:cs="仿宋"/>
          <w:b w:val="0"/>
          <w:bCs w:val="0"/>
          <w:color w:val="auto"/>
          <w:sz w:val="24"/>
          <w:highlight w:val="none"/>
          <w:lang w:eastAsia="zh-CN"/>
        </w:rPr>
        <w:t>作业应符合国家和地方相关法律法规、行业标准及安全规范的要求。</w:t>
      </w:r>
    </w:p>
    <w:p w14:paraId="279D38FF">
      <w:pPr>
        <w:spacing w:line="360" w:lineRule="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3.</w:t>
      </w:r>
      <w:r>
        <w:rPr>
          <w:rFonts w:hint="default" w:ascii="仿宋" w:hAnsi="仿宋" w:eastAsia="仿宋" w:cs="仿宋"/>
          <w:b w:val="0"/>
          <w:bCs w:val="0"/>
          <w:color w:val="auto"/>
          <w:sz w:val="24"/>
          <w:highlight w:val="none"/>
          <w:lang w:eastAsia="zh-CN"/>
        </w:rPr>
        <w:t>乙方应采取合理的技术措施和方法，确保</w:t>
      </w:r>
      <w:r>
        <w:rPr>
          <w:rFonts w:hint="eastAsia" w:ascii="仿宋" w:hAnsi="仿宋" w:eastAsia="仿宋" w:cs="仿宋"/>
          <w:b w:val="0"/>
          <w:bCs w:val="0"/>
          <w:color w:val="auto"/>
          <w:sz w:val="24"/>
          <w:highlight w:val="none"/>
          <w:lang w:eastAsia="zh-CN"/>
        </w:rPr>
        <w:t>岸置</w:t>
      </w:r>
      <w:r>
        <w:rPr>
          <w:rFonts w:hint="default" w:ascii="仿宋" w:hAnsi="仿宋" w:eastAsia="仿宋" w:cs="仿宋"/>
          <w:b w:val="0"/>
          <w:bCs w:val="0"/>
          <w:color w:val="auto"/>
          <w:sz w:val="24"/>
          <w:highlight w:val="none"/>
          <w:lang w:eastAsia="zh-CN"/>
        </w:rPr>
        <w:t>作业的顺利进行，并尽量减少对周边环境的影响。</w:t>
      </w:r>
    </w:p>
    <w:p w14:paraId="7DAA9A02">
      <w:pPr>
        <w:spacing w:line="360" w:lineRule="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4.</w:t>
      </w:r>
      <w:r>
        <w:rPr>
          <w:rFonts w:hint="eastAsia" w:ascii="仿宋" w:hAnsi="仿宋" w:eastAsia="仿宋" w:cs="仿宋"/>
          <w:b w:val="0"/>
          <w:bCs w:val="0"/>
          <w:color w:val="auto"/>
          <w:sz w:val="24"/>
          <w:highlight w:val="none"/>
          <w:lang w:eastAsia="zh-CN"/>
        </w:rPr>
        <w:t>乙方在岸置</w:t>
      </w:r>
      <w:r>
        <w:rPr>
          <w:rFonts w:hint="eastAsia" w:ascii="仿宋" w:hAnsi="仿宋" w:eastAsia="仿宋" w:cs="仿宋"/>
          <w:b w:val="0"/>
          <w:bCs w:val="0"/>
          <w:color w:val="auto"/>
          <w:sz w:val="24"/>
          <w:highlight w:val="none"/>
          <w:lang w:val="en-US" w:eastAsia="zh-CN"/>
        </w:rPr>
        <w:t>作业</w:t>
      </w:r>
      <w:r>
        <w:rPr>
          <w:rFonts w:hint="eastAsia" w:ascii="仿宋" w:hAnsi="仿宋" w:eastAsia="仿宋" w:cs="仿宋"/>
          <w:b w:val="0"/>
          <w:bCs w:val="0"/>
          <w:color w:val="auto"/>
          <w:sz w:val="24"/>
          <w:highlight w:val="none"/>
          <w:lang w:eastAsia="zh-CN"/>
        </w:rPr>
        <w:t>过程中应确保甲方合法权益不受损害，如遇特殊情况，应及时与甲方沟通协商。</w:t>
      </w:r>
    </w:p>
    <w:p w14:paraId="52A414BB">
      <w:pPr>
        <w:spacing w:line="360" w:lineRule="auto"/>
        <w:rPr>
          <w:rFonts w:hint="default"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eastAsia="zh-CN"/>
        </w:rPr>
        <w:t>三、</w:t>
      </w:r>
      <w:r>
        <w:rPr>
          <w:rFonts w:hint="eastAsia" w:ascii="仿宋" w:hAnsi="仿宋" w:eastAsia="仿宋" w:cs="仿宋"/>
          <w:b/>
          <w:bCs/>
          <w:color w:val="auto"/>
          <w:sz w:val="24"/>
          <w:highlight w:val="none"/>
          <w:lang w:val="en-US" w:eastAsia="zh-CN"/>
        </w:rPr>
        <w:t>岸置作业</w:t>
      </w:r>
      <w:r>
        <w:rPr>
          <w:rFonts w:hint="default" w:ascii="仿宋" w:hAnsi="仿宋" w:eastAsia="仿宋" w:cs="仿宋"/>
          <w:b/>
          <w:bCs/>
          <w:color w:val="auto"/>
          <w:sz w:val="24"/>
          <w:highlight w:val="none"/>
          <w:lang w:val="en-US" w:eastAsia="zh-CN"/>
        </w:rPr>
        <w:t>期限</w:t>
      </w:r>
    </w:p>
    <w:p w14:paraId="038AEAB5">
      <w:pPr>
        <w:spacing w:line="360" w:lineRule="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1.</w:t>
      </w:r>
      <w:r>
        <w:rPr>
          <w:rFonts w:hint="default" w:ascii="仿宋" w:hAnsi="仿宋" w:eastAsia="仿宋" w:cs="仿宋"/>
          <w:b w:val="0"/>
          <w:bCs w:val="0"/>
          <w:color w:val="auto"/>
          <w:sz w:val="24"/>
          <w:highlight w:val="none"/>
          <w:lang w:eastAsia="zh-CN"/>
        </w:rPr>
        <w:t>预计</w:t>
      </w:r>
      <w:r>
        <w:rPr>
          <w:rFonts w:hint="eastAsia" w:ascii="仿宋" w:hAnsi="仿宋" w:eastAsia="仿宋" w:cs="仿宋"/>
          <w:b w:val="0"/>
          <w:bCs w:val="0"/>
          <w:color w:val="auto"/>
          <w:sz w:val="24"/>
          <w:highlight w:val="none"/>
          <w:lang w:val="en-US" w:eastAsia="zh-CN"/>
        </w:rPr>
        <w:t>作业</w:t>
      </w:r>
      <w:r>
        <w:rPr>
          <w:rFonts w:hint="default" w:ascii="仿宋" w:hAnsi="仿宋" w:eastAsia="仿宋" w:cs="仿宋"/>
          <w:b w:val="0"/>
          <w:bCs w:val="0"/>
          <w:color w:val="auto"/>
          <w:sz w:val="24"/>
          <w:highlight w:val="none"/>
          <w:lang w:eastAsia="zh-CN"/>
        </w:rPr>
        <w:t>开始日期：______年____月____日。</w:t>
      </w:r>
    </w:p>
    <w:p w14:paraId="6F87D305">
      <w:pPr>
        <w:spacing w:line="360" w:lineRule="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2.</w:t>
      </w:r>
      <w:r>
        <w:rPr>
          <w:rFonts w:hint="default" w:ascii="仿宋" w:hAnsi="仿宋" w:eastAsia="仿宋" w:cs="仿宋"/>
          <w:b w:val="0"/>
          <w:bCs w:val="0"/>
          <w:color w:val="auto"/>
          <w:sz w:val="24"/>
          <w:highlight w:val="none"/>
          <w:lang w:eastAsia="zh-CN"/>
        </w:rPr>
        <w:t>预计</w:t>
      </w:r>
      <w:r>
        <w:rPr>
          <w:rFonts w:hint="eastAsia" w:ascii="仿宋" w:hAnsi="仿宋" w:eastAsia="仿宋" w:cs="仿宋"/>
          <w:b w:val="0"/>
          <w:bCs w:val="0"/>
          <w:color w:val="auto"/>
          <w:sz w:val="24"/>
          <w:highlight w:val="none"/>
          <w:lang w:val="en-US" w:eastAsia="zh-CN"/>
        </w:rPr>
        <w:t>作业</w:t>
      </w:r>
      <w:r>
        <w:rPr>
          <w:rFonts w:hint="default" w:ascii="仿宋" w:hAnsi="仿宋" w:eastAsia="仿宋" w:cs="仿宋"/>
          <w:b w:val="0"/>
          <w:bCs w:val="0"/>
          <w:color w:val="auto"/>
          <w:sz w:val="24"/>
          <w:highlight w:val="none"/>
          <w:lang w:eastAsia="zh-CN"/>
        </w:rPr>
        <w:t>完成日期：______年____月____日。</w:t>
      </w:r>
    </w:p>
    <w:p w14:paraId="776CCEE9">
      <w:pPr>
        <w:spacing w:line="360" w:lineRule="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3.</w:t>
      </w:r>
      <w:r>
        <w:rPr>
          <w:rFonts w:hint="default" w:ascii="仿宋" w:hAnsi="仿宋" w:eastAsia="仿宋" w:cs="仿宋"/>
          <w:b w:val="0"/>
          <w:bCs w:val="0"/>
          <w:color w:val="auto"/>
          <w:sz w:val="24"/>
          <w:highlight w:val="none"/>
          <w:lang w:eastAsia="zh-CN"/>
        </w:rPr>
        <w:t>如因不可抗力或其他不可预见、不可避免的原因导致</w:t>
      </w:r>
      <w:r>
        <w:rPr>
          <w:rFonts w:hint="eastAsia" w:ascii="仿宋" w:hAnsi="仿宋" w:eastAsia="仿宋" w:cs="仿宋"/>
          <w:b w:val="0"/>
          <w:bCs w:val="0"/>
          <w:color w:val="auto"/>
          <w:sz w:val="24"/>
          <w:highlight w:val="none"/>
          <w:lang w:eastAsia="zh-CN"/>
        </w:rPr>
        <w:t>岸置</w:t>
      </w:r>
      <w:r>
        <w:rPr>
          <w:rFonts w:hint="eastAsia" w:ascii="仿宋" w:hAnsi="仿宋" w:eastAsia="仿宋" w:cs="仿宋"/>
          <w:b w:val="0"/>
          <w:bCs w:val="0"/>
          <w:color w:val="auto"/>
          <w:sz w:val="24"/>
          <w:highlight w:val="none"/>
          <w:lang w:val="en-US" w:eastAsia="zh-CN"/>
        </w:rPr>
        <w:t>作业</w:t>
      </w:r>
      <w:r>
        <w:rPr>
          <w:rFonts w:hint="default" w:ascii="仿宋" w:hAnsi="仿宋" w:eastAsia="仿宋" w:cs="仿宋"/>
          <w:b w:val="0"/>
          <w:bCs w:val="0"/>
          <w:color w:val="auto"/>
          <w:sz w:val="24"/>
          <w:highlight w:val="none"/>
          <w:lang w:eastAsia="zh-CN"/>
        </w:rPr>
        <w:t>期限延长，双方应协商确定新的</w:t>
      </w:r>
      <w:r>
        <w:rPr>
          <w:rFonts w:hint="eastAsia" w:ascii="仿宋" w:hAnsi="仿宋" w:eastAsia="仿宋" w:cs="仿宋"/>
          <w:b w:val="0"/>
          <w:bCs w:val="0"/>
          <w:color w:val="auto"/>
          <w:sz w:val="24"/>
          <w:highlight w:val="none"/>
          <w:lang w:eastAsia="zh-CN"/>
        </w:rPr>
        <w:t>岸置</w:t>
      </w:r>
      <w:r>
        <w:rPr>
          <w:rFonts w:hint="default" w:ascii="仿宋" w:hAnsi="仿宋" w:eastAsia="仿宋" w:cs="仿宋"/>
          <w:b w:val="0"/>
          <w:bCs w:val="0"/>
          <w:color w:val="auto"/>
          <w:sz w:val="24"/>
          <w:highlight w:val="none"/>
          <w:lang w:eastAsia="zh-CN"/>
        </w:rPr>
        <w:t>期限。</w:t>
      </w:r>
    </w:p>
    <w:p w14:paraId="371872E0">
      <w:pPr>
        <w:spacing w:line="360" w:lineRule="auto"/>
        <w:rPr>
          <w:rFonts w:hint="eastAsia" w:ascii="仿宋" w:hAnsi="仿宋" w:eastAsia="仿宋" w:cs="仿宋"/>
          <w:b w:val="0"/>
          <w:bCs w:val="0"/>
          <w:color w:val="auto"/>
          <w:sz w:val="24"/>
          <w:highlight w:val="none"/>
          <w:lang w:eastAsia="zh-CN"/>
        </w:rPr>
      </w:pPr>
    </w:p>
    <w:p w14:paraId="0B7AB77D">
      <w:pPr>
        <w:spacing w:line="360" w:lineRule="auto"/>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eastAsia="zh-CN"/>
        </w:rPr>
        <w:t>四、</w:t>
      </w:r>
      <w:r>
        <w:rPr>
          <w:rFonts w:hint="eastAsia" w:ascii="仿宋" w:hAnsi="仿宋" w:eastAsia="仿宋" w:cs="仿宋"/>
          <w:b/>
          <w:bCs/>
          <w:color w:val="auto"/>
          <w:sz w:val="24"/>
          <w:highlight w:val="none"/>
          <w:lang w:val="en-US" w:eastAsia="zh-CN"/>
        </w:rPr>
        <w:t>服务</w:t>
      </w:r>
      <w:r>
        <w:rPr>
          <w:rFonts w:hint="eastAsia" w:ascii="仿宋" w:hAnsi="仿宋" w:eastAsia="仿宋" w:cs="仿宋"/>
          <w:b/>
          <w:bCs/>
          <w:color w:val="auto"/>
          <w:sz w:val="24"/>
          <w:highlight w:val="none"/>
          <w:lang w:eastAsia="zh-CN"/>
        </w:rPr>
        <w:t>质量及验收</w:t>
      </w:r>
    </w:p>
    <w:p w14:paraId="2B23025B">
      <w:pPr>
        <w:spacing w:line="360" w:lineRule="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eastAsia="zh-CN"/>
        </w:rPr>
        <w:t>1.乙方应保证岸置作业</w:t>
      </w:r>
      <w:r>
        <w:rPr>
          <w:rFonts w:hint="eastAsia" w:ascii="仿宋" w:hAnsi="仿宋" w:eastAsia="仿宋" w:cs="仿宋"/>
          <w:b w:val="0"/>
          <w:bCs w:val="0"/>
          <w:color w:val="auto"/>
          <w:sz w:val="24"/>
          <w:highlight w:val="none"/>
          <w:lang w:val="en-US" w:eastAsia="zh-CN"/>
        </w:rPr>
        <w:t>服务</w:t>
      </w:r>
      <w:r>
        <w:rPr>
          <w:rFonts w:hint="eastAsia" w:ascii="仿宋" w:hAnsi="仿宋" w:eastAsia="仿宋" w:cs="仿宋"/>
          <w:b w:val="0"/>
          <w:bCs w:val="0"/>
          <w:color w:val="auto"/>
          <w:sz w:val="24"/>
          <w:highlight w:val="none"/>
          <w:lang w:eastAsia="zh-CN"/>
        </w:rPr>
        <w:t>的质量，确保泡水船舶及其附件完整无损。</w:t>
      </w:r>
    </w:p>
    <w:p w14:paraId="1BAD03C0">
      <w:pPr>
        <w:spacing w:line="360" w:lineRule="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eastAsia="zh-CN"/>
        </w:rPr>
        <w:t>2.岸置完成后，甲方有权组织验收，乙方应予以配合。</w:t>
      </w:r>
    </w:p>
    <w:p w14:paraId="671B5E3B">
      <w:pPr>
        <w:spacing w:line="360" w:lineRule="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eastAsia="zh-CN"/>
        </w:rPr>
        <w:t>3.如验收不合格，乙方应在[填写具体的期限]内按照甲方的要求进行整改。</w:t>
      </w:r>
    </w:p>
    <w:p w14:paraId="2836A2C5">
      <w:pPr>
        <w:spacing w:line="360" w:lineRule="auto"/>
        <w:rPr>
          <w:rFonts w:hint="eastAsia" w:ascii="仿宋" w:hAnsi="仿宋" w:eastAsia="仿宋" w:cs="仿宋"/>
          <w:b w:val="0"/>
          <w:bCs w:val="0"/>
          <w:color w:val="auto"/>
          <w:sz w:val="24"/>
          <w:highlight w:val="none"/>
          <w:lang w:eastAsia="zh-CN"/>
        </w:rPr>
      </w:pPr>
    </w:p>
    <w:p w14:paraId="5696C763">
      <w:pPr>
        <w:spacing w:line="360" w:lineRule="auto"/>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五</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作业</w:t>
      </w:r>
      <w:r>
        <w:rPr>
          <w:rFonts w:hint="eastAsia" w:ascii="仿宋" w:hAnsi="仿宋" w:eastAsia="仿宋" w:cs="仿宋"/>
          <w:b/>
          <w:bCs/>
          <w:color w:val="auto"/>
          <w:sz w:val="24"/>
          <w:highlight w:val="none"/>
          <w:lang w:eastAsia="zh-CN"/>
        </w:rPr>
        <w:t>费用</w:t>
      </w:r>
      <w:r>
        <w:rPr>
          <w:rFonts w:hint="eastAsia" w:ascii="仿宋" w:hAnsi="仿宋" w:eastAsia="仿宋" w:cs="仿宋"/>
          <w:b/>
          <w:bCs/>
          <w:color w:val="auto"/>
          <w:sz w:val="24"/>
          <w:highlight w:val="none"/>
          <w:lang w:val="en-US" w:eastAsia="zh-CN"/>
        </w:rPr>
        <w:t>与支付方式</w:t>
      </w:r>
    </w:p>
    <w:p w14:paraId="4F9D0F0B">
      <w:pPr>
        <w:spacing w:line="360" w:lineRule="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eastAsia="zh-CN"/>
        </w:rPr>
        <w:t>1.</w:t>
      </w:r>
      <w:r>
        <w:rPr>
          <w:rFonts w:hint="eastAsia" w:ascii="仿宋" w:hAnsi="仿宋" w:eastAsia="仿宋" w:cs="仿宋"/>
          <w:b w:val="0"/>
          <w:bCs w:val="0"/>
          <w:color w:val="auto"/>
          <w:sz w:val="24"/>
          <w:highlight w:val="none"/>
          <w:lang w:val="en-US" w:eastAsia="zh-CN"/>
        </w:rPr>
        <w:t>项目</w:t>
      </w:r>
      <w:r>
        <w:rPr>
          <w:rFonts w:hint="default" w:ascii="仿宋" w:hAnsi="仿宋" w:eastAsia="仿宋" w:cs="仿宋"/>
          <w:b w:val="0"/>
          <w:bCs w:val="0"/>
          <w:color w:val="auto"/>
          <w:sz w:val="24"/>
          <w:highlight w:val="none"/>
          <w:lang w:eastAsia="zh-CN"/>
        </w:rPr>
        <w:t>总额为人民币（大写）：______________________元整（小写：￥______元）</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lang w:val="en-US" w:eastAsia="zh-CN"/>
        </w:rPr>
        <w:t>税率为</w:t>
      </w:r>
      <w:r>
        <w:rPr>
          <w:rFonts w:hint="default" w:ascii="仿宋" w:hAnsi="仿宋" w:eastAsia="仿宋" w:cs="仿宋"/>
          <w:b w:val="0"/>
          <w:bCs w:val="0"/>
          <w:color w:val="auto"/>
          <w:sz w:val="24"/>
          <w:highlight w:val="none"/>
          <w:lang w:eastAsia="zh-CN"/>
        </w:rPr>
        <w:t>______</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lang w:val="en-US" w:eastAsia="zh-CN"/>
        </w:rPr>
        <w:t>不含税金额为</w:t>
      </w:r>
      <w:r>
        <w:rPr>
          <w:rFonts w:hint="default" w:ascii="仿宋" w:hAnsi="仿宋" w:eastAsia="仿宋" w:cs="仿宋"/>
          <w:b w:val="0"/>
          <w:bCs w:val="0"/>
          <w:color w:val="auto"/>
          <w:sz w:val="24"/>
          <w:highlight w:val="none"/>
          <w:lang w:eastAsia="zh-CN"/>
        </w:rPr>
        <w:t>人民币（大写）：______________________元整（小写：￥______元）</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lang w:val="en-US" w:eastAsia="zh-CN"/>
        </w:rPr>
        <w:t>税金为</w:t>
      </w:r>
      <w:r>
        <w:rPr>
          <w:rFonts w:hint="default" w:ascii="仿宋" w:hAnsi="仿宋" w:eastAsia="仿宋" w:cs="仿宋"/>
          <w:b w:val="0"/>
          <w:bCs w:val="0"/>
          <w:color w:val="auto"/>
          <w:sz w:val="24"/>
          <w:highlight w:val="none"/>
          <w:lang w:eastAsia="zh-CN"/>
        </w:rPr>
        <w:t>人民币（大写）：______________________元整（小写：￥______元）</w:t>
      </w:r>
      <w:r>
        <w:rPr>
          <w:rFonts w:hint="eastAsia" w:ascii="仿宋" w:hAnsi="仿宋" w:eastAsia="仿宋" w:cs="仿宋"/>
          <w:b w:val="0"/>
          <w:bCs w:val="0"/>
          <w:color w:val="auto"/>
          <w:sz w:val="24"/>
          <w:highlight w:val="none"/>
          <w:lang w:eastAsia="zh-CN"/>
        </w:rPr>
        <w:t>；其中包括岸置作业费、人工费、材料费、</w:t>
      </w:r>
      <w:r>
        <w:rPr>
          <w:rFonts w:hint="eastAsia" w:ascii="仿宋" w:hAnsi="仿宋" w:eastAsia="仿宋" w:cs="仿宋"/>
          <w:b w:val="0"/>
          <w:bCs w:val="0"/>
          <w:color w:val="auto"/>
          <w:sz w:val="24"/>
          <w:highlight w:val="none"/>
          <w:lang w:val="en-US" w:eastAsia="zh-CN"/>
        </w:rPr>
        <w:t>燃油费、</w:t>
      </w:r>
      <w:r>
        <w:rPr>
          <w:rFonts w:hint="eastAsia" w:ascii="仿宋" w:hAnsi="仿宋" w:eastAsia="仿宋" w:cs="仿宋"/>
          <w:b w:val="0"/>
          <w:bCs w:val="0"/>
          <w:color w:val="auto"/>
          <w:sz w:val="24"/>
          <w:highlight w:val="none"/>
          <w:lang w:eastAsia="zh-CN"/>
        </w:rPr>
        <w:t>设备使用费等。</w:t>
      </w:r>
    </w:p>
    <w:p w14:paraId="2661CB2A">
      <w:pPr>
        <w:spacing w:line="360" w:lineRule="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2</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lang w:val="en-US" w:eastAsia="zh-CN"/>
        </w:rPr>
        <w:t>服务</w:t>
      </w:r>
      <w:r>
        <w:rPr>
          <w:rFonts w:hint="eastAsia" w:ascii="仿宋" w:hAnsi="仿宋" w:eastAsia="仿宋" w:cs="仿宋"/>
          <w:b w:val="0"/>
          <w:bCs w:val="0"/>
          <w:color w:val="auto"/>
          <w:sz w:val="24"/>
          <w:highlight w:val="none"/>
          <w:lang w:eastAsia="zh-CN"/>
        </w:rPr>
        <w:t>完成并经甲方验收合格后</w:t>
      </w:r>
      <w:r>
        <w:rPr>
          <w:rFonts w:hint="eastAsia" w:ascii="仿宋" w:hAnsi="仿宋" w:eastAsia="仿宋" w:cs="仿宋"/>
          <w:b w:val="0"/>
          <w:bCs w:val="0"/>
          <w:color w:val="auto"/>
          <w:sz w:val="24"/>
          <w:highlight w:val="none"/>
          <w:lang w:val="en-US" w:eastAsia="zh-CN"/>
        </w:rPr>
        <w:t>30</w:t>
      </w:r>
      <w:r>
        <w:rPr>
          <w:rFonts w:hint="eastAsia" w:ascii="仿宋" w:hAnsi="仿宋" w:eastAsia="仿宋" w:cs="仿宋"/>
          <w:b w:val="0"/>
          <w:bCs w:val="0"/>
          <w:color w:val="auto"/>
          <w:sz w:val="24"/>
          <w:highlight w:val="none"/>
          <w:lang w:eastAsia="zh-CN"/>
        </w:rPr>
        <w:t>日内，甲方支付</w:t>
      </w:r>
      <w:r>
        <w:rPr>
          <w:rFonts w:hint="eastAsia" w:ascii="仿宋" w:hAnsi="仿宋" w:eastAsia="仿宋" w:cs="仿宋"/>
          <w:b w:val="0"/>
          <w:bCs w:val="0"/>
          <w:color w:val="auto"/>
          <w:sz w:val="24"/>
          <w:highlight w:val="none"/>
          <w:lang w:val="en-US" w:eastAsia="zh-CN"/>
        </w:rPr>
        <w:t>合同金额100%</w:t>
      </w:r>
      <w:r>
        <w:rPr>
          <w:rFonts w:hint="eastAsia" w:ascii="仿宋" w:hAnsi="仿宋" w:eastAsia="仿宋" w:cs="仿宋"/>
          <w:b w:val="0"/>
          <w:bCs w:val="0"/>
          <w:color w:val="auto"/>
          <w:sz w:val="24"/>
          <w:highlight w:val="none"/>
          <w:lang w:eastAsia="zh-CN"/>
        </w:rPr>
        <w:t>。</w:t>
      </w:r>
    </w:p>
    <w:p w14:paraId="0C47C12A">
      <w:pPr>
        <w:spacing w:line="360" w:lineRule="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乙方提供的指定账号：</w:t>
      </w:r>
    </w:p>
    <w:p w14:paraId="1B3C9379">
      <w:pPr>
        <w:spacing w:line="360" w:lineRule="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名称：</w:t>
      </w:r>
    </w:p>
    <w:p w14:paraId="111EE985">
      <w:pPr>
        <w:spacing w:line="360" w:lineRule="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开户行：</w:t>
      </w:r>
    </w:p>
    <w:p w14:paraId="23EAB3BC">
      <w:pPr>
        <w:spacing w:line="360" w:lineRule="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账号：</w:t>
      </w:r>
    </w:p>
    <w:p w14:paraId="65BBB36F">
      <w:pPr>
        <w:spacing w:line="360" w:lineRule="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3.乙方应在甲方付款前开具符合甲方要求的合法有效的增值税专用发票，</w:t>
      </w:r>
      <w:r>
        <w:rPr>
          <w:rFonts w:hint="eastAsia" w:ascii="仿宋" w:hAnsi="仿宋" w:eastAsia="仿宋" w:cs="仿宋"/>
          <w:b w:val="0"/>
          <w:bCs w:val="0"/>
          <w:color w:val="auto"/>
          <w:sz w:val="24"/>
          <w:highlight w:val="none"/>
          <w:lang w:eastAsia="zh-CN"/>
        </w:rPr>
        <w:t>如乙方迟延开具足额、合法发票的，</w:t>
      </w:r>
      <w:r>
        <w:rPr>
          <w:rFonts w:hint="eastAsia" w:ascii="仿宋" w:hAnsi="仿宋" w:eastAsia="仿宋" w:cs="仿宋"/>
          <w:b w:val="0"/>
          <w:bCs w:val="0"/>
          <w:color w:val="auto"/>
          <w:sz w:val="24"/>
          <w:highlight w:val="none"/>
          <w:lang w:val="en-US" w:eastAsia="zh-CN"/>
        </w:rPr>
        <w:t>甲方</w:t>
      </w:r>
      <w:r>
        <w:rPr>
          <w:rFonts w:hint="eastAsia" w:ascii="仿宋" w:hAnsi="仿宋" w:eastAsia="仿宋" w:cs="仿宋"/>
          <w:b w:val="0"/>
          <w:bCs w:val="0"/>
          <w:color w:val="auto"/>
          <w:sz w:val="24"/>
          <w:highlight w:val="none"/>
          <w:lang w:eastAsia="zh-CN"/>
        </w:rPr>
        <w:t>有权暂停付款而不构成任何违约责任。</w:t>
      </w:r>
    </w:p>
    <w:p w14:paraId="4F236264">
      <w:pPr>
        <w:spacing w:line="360" w:lineRule="auto"/>
        <w:rPr>
          <w:rFonts w:hint="eastAsia" w:ascii="仿宋" w:hAnsi="仿宋" w:eastAsia="仿宋" w:cs="仿宋"/>
          <w:b w:val="0"/>
          <w:bCs w:val="0"/>
          <w:color w:val="auto"/>
          <w:sz w:val="24"/>
          <w:highlight w:val="none"/>
          <w:lang w:eastAsia="zh-CN"/>
        </w:rPr>
      </w:pPr>
    </w:p>
    <w:p w14:paraId="41FBAC64">
      <w:pPr>
        <w:spacing w:line="360" w:lineRule="auto"/>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val="en-US" w:eastAsia="zh-CN"/>
        </w:rPr>
        <w:t>六</w:t>
      </w:r>
      <w:r>
        <w:rPr>
          <w:rFonts w:hint="eastAsia" w:ascii="仿宋" w:hAnsi="仿宋" w:eastAsia="仿宋" w:cs="仿宋"/>
          <w:b/>
          <w:bCs/>
          <w:color w:val="auto"/>
          <w:sz w:val="24"/>
          <w:highlight w:val="none"/>
          <w:lang w:eastAsia="zh-CN"/>
        </w:rPr>
        <w:t>、保密条款</w:t>
      </w:r>
    </w:p>
    <w:p w14:paraId="327C4297">
      <w:pPr>
        <w:spacing w:line="360" w:lineRule="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eastAsia="zh-CN"/>
        </w:rPr>
        <w:t>1.甲方提供的所有资料以及其它在签订或履行合同过程中乙方所获取的甲方非开资料(包括本合同内容)，乙方负有保密义务。未经甲方书面同意，乙方及其工作人员不得自行或许可他人将上述资料复制、泄露、公开、转让或使用于本合同之外的其它用途。否则，乙方赔偿因此给甲方造成的一切损失。但依法须提供的除外。</w:t>
      </w:r>
    </w:p>
    <w:p w14:paraId="2C906AEC">
      <w:pPr>
        <w:spacing w:line="360" w:lineRule="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eastAsia="zh-CN"/>
        </w:rPr>
        <w:t>2.本条约定长期有效，不受本合同效力期限的约束。</w:t>
      </w:r>
    </w:p>
    <w:p w14:paraId="3578F258">
      <w:pPr>
        <w:spacing w:line="360" w:lineRule="auto"/>
        <w:rPr>
          <w:rFonts w:hint="eastAsia" w:ascii="仿宋" w:hAnsi="仿宋" w:eastAsia="仿宋" w:cs="仿宋"/>
          <w:b w:val="0"/>
          <w:bCs w:val="0"/>
          <w:color w:val="auto"/>
          <w:sz w:val="24"/>
          <w:highlight w:val="none"/>
          <w:lang w:eastAsia="zh-CN"/>
        </w:rPr>
      </w:pPr>
    </w:p>
    <w:p w14:paraId="265DCA18">
      <w:pPr>
        <w:spacing w:line="360" w:lineRule="auto"/>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val="en-US" w:eastAsia="zh-CN"/>
        </w:rPr>
        <w:t>七</w:t>
      </w:r>
      <w:r>
        <w:rPr>
          <w:rFonts w:hint="eastAsia" w:ascii="仿宋" w:hAnsi="仿宋" w:eastAsia="仿宋" w:cs="仿宋"/>
          <w:b/>
          <w:bCs/>
          <w:color w:val="auto"/>
          <w:sz w:val="24"/>
          <w:highlight w:val="none"/>
          <w:lang w:eastAsia="zh-CN"/>
        </w:rPr>
        <w:t>、违约责任</w:t>
      </w:r>
    </w:p>
    <w:p w14:paraId="20038EE1">
      <w:pPr>
        <w:spacing w:line="360" w:lineRule="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1.</w:t>
      </w:r>
      <w:r>
        <w:rPr>
          <w:rFonts w:hint="default" w:ascii="仿宋" w:hAnsi="仿宋" w:eastAsia="仿宋" w:cs="仿宋"/>
          <w:b w:val="0"/>
          <w:bCs w:val="0"/>
          <w:color w:val="auto"/>
          <w:sz w:val="24"/>
          <w:highlight w:val="none"/>
          <w:lang w:eastAsia="zh-CN"/>
        </w:rPr>
        <w:t>若乙方未按照合同约定的期限完成</w:t>
      </w:r>
      <w:r>
        <w:rPr>
          <w:rFonts w:hint="eastAsia" w:ascii="仿宋" w:hAnsi="仿宋" w:eastAsia="仿宋" w:cs="仿宋"/>
          <w:b w:val="0"/>
          <w:bCs w:val="0"/>
          <w:color w:val="auto"/>
          <w:sz w:val="24"/>
          <w:highlight w:val="none"/>
          <w:lang w:eastAsia="zh-CN"/>
        </w:rPr>
        <w:t>岸置</w:t>
      </w:r>
      <w:r>
        <w:rPr>
          <w:rFonts w:hint="default" w:ascii="仿宋" w:hAnsi="仿宋" w:eastAsia="仿宋" w:cs="仿宋"/>
          <w:b w:val="0"/>
          <w:bCs w:val="0"/>
          <w:color w:val="auto"/>
          <w:sz w:val="24"/>
          <w:highlight w:val="none"/>
          <w:lang w:eastAsia="zh-CN"/>
        </w:rPr>
        <w:t>作业，每逾期一天，应按照</w:t>
      </w:r>
      <w:r>
        <w:rPr>
          <w:rFonts w:hint="eastAsia" w:ascii="仿宋" w:hAnsi="仿宋" w:eastAsia="仿宋" w:cs="仿宋"/>
          <w:b w:val="0"/>
          <w:bCs w:val="0"/>
          <w:color w:val="auto"/>
          <w:sz w:val="24"/>
          <w:highlight w:val="none"/>
          <w:lang w:eastAsia="zh-CN"/>
        </w:rPr>
        <w:t>岸置</w:t>
      </w:r>
      <w:r>
        <w:rPr>
          <w:rFonts w:hint="default" w:ascii="仿宋" w:hAnsi="仿宋" w:eastAsia="仿宋" w:cs="仿宋"/>
          <w:b w:val="0"/>
          <w:bCs w:val="0"/>
          <w:color w:val="auto"/>
          <w:sz w:val="24"/>
          <w:highlight w:val="none"/>
          <w:lang w:eastAsia="zh-CN"/>
        </w:rPr>
        <w:t>费用总额的______% 向甲方支付违约金。如逾期超过______天，甲方有权解除合同，并要求乙方返还已支付的预付款，同时乙方应承担因此给甲方造成的损失。</w:t>
      </w:r>
    </w:p>
    <w:p w14:paraId="231F70CD">
      <w:pPr>
        <w:spacing w:line="360" w:lineRule="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2.</w:t>
      </w:r>
      <w:r>
        <w:rPr>
          <w:rFonts w:hint="default" w:ascii="仿宋" w:hAnsi="仿宋" w:eastAsia="仿宋" w:cs="仿宋"/>
          <w:b w:val="0"/>
          <w:bCs w:val="0"/>
          <w:color w:val="auto"/>
          <w:sz w:val="24"/>
          <w:highlight w:val="none"/>
          <w:lang w:eastAsia="zh-CN"/>
        </w:rPr>
        <w:t>若乙方在</w:t>
      </w:r>
      <w:r>
        <w:rPr>
          <w:rFonts w:hint="eastAsia" w:ascii="仿宋" w:hAnsi="仿宋" w:eastAsia="仿宋" w:cs="仿宋"/>
          <w:b w:val="0"/>
          <w:bCs w:val="0"/>
          <w:color w:val="auto"/>
          <w:sz w:val="24"/>
          <w:highlight w:val="none"/>
          <w:lang w:eastAsia="zh-CN"/>
        </w:rPr>
        <w:t>岸置</w:t>
      </w:r>
      <w:r>
        <w:rPr>
          <w:rFonts w:hint="default" w:ascii="仿宋" w:hAnsi="仿宋" w:eastAsia="仿宋" w:cs="仿宋"/>
          <w:b w:val="0"/>
          <w:bCs w:val="0"/>
          <w:color w:val="auto"/>
          <w:sz w:val="24"/>
          <w:highlight w:val="none"/>
          <w:lang w:eastAsia="zh-CN"/>
        </w:rPr>
        <w:t>作业过程中违反国家和地方相关法律法规、行业标准及安全规范，导致发生安全事故或其他不良后果，乙方应承担全部责任，并赔偿甲方因此遭受的损失。</w:t>
      </w:r>
    </w:p>
    <w:p w14:paraId="34F0E4BE">
      <w:pPr>
        <w:spacing w:line="360" w:lineRule="auto"/>
        <w:rPr>
          <w:rFonts w:hint="eastAsia" w:ascii="仿宋" w:hAnsi="仿宋" w:eastAsia="仿宋" w:cs="仿宋"/>
          <w:b w:val="0"/>
          <w:bCs w:val="0"/>
          <w:color w:val="auto"/>
          <w:sz w:val="24"/>
          <w:highlight w:val="none"/>
          <w:lang w:eastAsia="zh-CN"/>
        </w:rPr>
      </w:pPr>
    </w:p>
    <w:p w14:paraId="0D54EE72">
      <w:pPr>
        <w:spacing w:line="360" w:lineRule="auto"/>
        <w:rPr>
          <w:rFonts w:hint="default"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val="en-US" w:eastAsia="zh-CN"/>
        </w:rPr>
        <w:t>八</w:t>
      </w:r>
      <w:r>
        <w:rPr>
          <w:rFonts w:hint="default" w:ascii="仿宋" w:hAnsi="仿宋" w:eastAsia="仿宋" w:cs="仿宋"/>
          <w:b/>
          <w:bCs/>
          <w:color w:val="auto"/>
          <w:sz w:val="24"/>
          <w:highlight w:val="none"/>
          <w:lang w:val="en-US" w:eastAsia="zh-CN"/>
        </w:rPr>
        <w:t>、保险与赔偿</w:t>
      </w:r>
    </w:p>
    <w:p w14:paraId="58451F82">
      <w:pPr>
        <w:spacing w:line="360" w:lineRule="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1.</w:t>
      </w:r>
      <w:r>
        <w:rPr>
          <w:rFonts w:hint="default" w:ascii="仿宋" w:hAnsi="仿宋" w:eastAsia="仿宋" w:cs="仿宋"/>
          <w:b w:val="0"/>
          <w:bCs w:val="0"/>
          <w:color w:val="auto"/>
          <w:sz w:val="24"/>
          <w:highlight w:val="none"/>
          <w:lang w:eastAsia="zh-CN"/>
        </w:rPr>
        <w:t>乙方应为</w:t>
      </w:r>
      <w:r>
        <w:rPr>
          <w:rFonts w:hint="eastAsia" w:ascii="仿宋" w:hAnsi="仿宋" w:eastAsia="仿宋" w:cs="仿宋"/>
          <w:b w:val="0"/>
          <w:bCs w:val="0"/>
          <w:color w:val="auto"/>
          <w:sz w:val="24"/>
          <w:highlight w:val="none"/>
          <w:lang w:eastAsia="zh-CN"/>
        </w:rPr>
        <w:t>岸置</w:t>
      </w:r>
      <w:r>
        <w:rPr>
          <w:rFonts w:hint="default" w:ascii="仿宋" w:hAnsi="仿宋" w:eastAsia="仿宋" w:cs="仿宋"/>
          <w:b w:val="0"/>
          <w:bCs w:val="0"/>
          <w:color w:val="auto"/>
          <w:sz w:val="24"/>
          <w:highlight w:val="none"/>
          <w:lang w:eastAsia="zh-CN"/>
        </w:rPr>
        <w:t>作业购买足额的保险，包括但不限于财产保险、人身意外伤害保险等，保险费用由乙方承担。</w:t>
      </w:r>
    </w:p>
    <w:p w14:paraId="0C60A087">
      <w:pPr>
        <w:spacing w:line="360" w:lineRule="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2.</w:t>
      </w:r>
      <w:r>
        <w:rPr>
          <w:rFonts w:hint="default" w:ascii="仿宋" w:hAnsi="仿宋" w:eastAsia="仿宋" w:cs="仿宋"/>
          <w:b w:val="0"/>
          <w:bCs w:val="0"/>
          <w:color w:val="auto"/>
          <w:sz w:val="24"/>
          <w:highlight w:val="none"/>
          <w:lang w:eastAsia="zh-CN"/>
        </w:rPr>
        <w:t>如因乙方原因导致甲方遭受任何损失或损害，乙方应承担赔偿责任。</w:t>
      </w:r>
    </w:p>
    <w:p w14:paraId="67FAA4E6">
      <w:pPr>
        <w:spacing w:line="360" w:lineRule="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3.</w:t>
      </w:r>
      <w:r>
        <w:rPr>
          <w:rFonts w:hint="default" w:ascii="仿宋" w:hAnsi="仿宋" w:eastAsia="仿宋" w:cs="仿宋"/>
          <w:b w:val="0"/>
          <w:bCs w:val="0"/>
          <w:color w:val="auto"/>
          <w:sz w:val="24"/>
          <w:highlight w:val="none"/>
          <w:lang w:eastAsia="zh-CN"/>
        </w:rPr>
        <w:t>如因不可抗力或其他不可预见、不可避免的原因导致双方遭受损失或损害，双方应根据具体情况协商解决。</w:t>
      </w:r>
    </w:p>
    <w:p w14:paraId="71C76A95">
      <w:pPr>
        <w:spacing w:line="360" w:lineRule="auto"/>
        <w:rPr>
          <w:rFonts w:hint="eastAsia" w:ascii="仿宋" w:hAnsi="仿宋" w:eastAsia="仿宋" w:cs="仿宋"/>
          <w:b w:val="0"/>
          <w:bCs w:val="0"/>
          <w:color w:val="auto"/>
          <w:sz w:val="24"/>
          <w:highlight w:val="none"/>
          <w:lang w:eastAsia="zh-CN"/>
        </w:rPr>
      </w:pPr>
    </w:p>
    <w:p w14:paraId="745B1167">
      <w:pPr>
        <w:spacing w:line="360" w:lineRule="auto"/>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val="en-US" w:eastAsia="zh-CN"/>
        </w:rPr>
        <w:t>九</w:t>
      </w:r>
      <w:r>
        <w:rPr>
          <w:rFonts w:hint="eastAsia" w:ascii="仿宋" w:hAnsi="仿宋" w:eastAsia="仿宋" w:cs="仿宋"/>
          <w:b/>
          <w:bCs/>
          <w:color w:val="auto"/>
          <w:sz w:val="24"/>
          <w:highlight w:val="none"/>
          <w:lang w:eastAsia="zh-CN"/>
        </w:rPr>
        <w:t>、争议解决</w:t>
      </w:r>
    </w:p>
    <w:p w14:paraId="12B11007">
      <w:pPr>
        <w:spacing w:line="360" w:lineRule="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eastAsia="zh-CN"/>
        </w:rPr>
        <w:t>1.本合同的签订、履行、解释及争议解决均适用中华人民共和国法律。</w:t>
      </w:r>
    </w:p>
    <w:p w14:paraId="68C72562">
      <w:pPr>
        <w:spacing w:line="360" w:lineRule="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eastAsia="zh-CN"/>
        </w:rPr>
        <w:t>2.双方在履行合同过程中发生的争议，应首先通过友好协商解决；协商不成的，可以向有管辖权的人民法院提起诉讼。</w:t>
      </w:r>
    </w:p>
    <w:p w14:paraId="48767A18">
      <w:pPr>
        <w:spacing w:line="360" w:lineRule="auto"/>
        <w:rPr>
          <w:rFonts w:hint="eastAsia" w:ascii="仿宋" w:hAnsi="仿宋" w:eastAsia="仿宋" w:cs="仿宋"/>
          <w:b w:val="0"/>
          <w:bCs w:val="0"/>
          <w:color w:val="auto"/>
          <w:sz w:val="24"/>
          <w:highlight w:val="none"/>
          <w:lang w:eastAsia="zh-CN"/>
        </w:rPr>
      </w:pPr>
    </w:p>
    <w:p w14:paraId="2F264A8D">
      <w:pPr>
        <w:spacing w:line="360" w:lineRule="auto"/>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十、其它</w:t>
      </w:r>
    </w:p>
    <w:p w14:paraId="023A72E0">
      <w:pPr>
        <w:spacing w:line="360" w:lineRule="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lang w:eastAsia="zh-CN"/>
        </w:rPr>
        <w:t>本合同经双方法定代表人或授权代表签字及加盖公章或合同专用章之日起生效。</w:t>
      </w:r>
    </w:p>
    <w:p w14:paraId="3E5F1149">
      <w:pPr>
        <w:spacing w:line="360" w:lineRule="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2.</w:t>
      </w:r>
      <w:r>
        <w:rPr>
          <w:rFonts w:hint="eastAsia" w:ascii="仿宋" w:hAnsi="仿宋" w:eastAsia="仿宋" w:cs="仿宋"/>
          <w:b w:val="0"/>
          <w:bCs w:val="0"/>
          <w:color w:val="auto"/>
          <w:sz w:val="24"/>
          <w:highlight w:val="none"/>
          <w:lang w:eastAsia="zh-CN"/>
        </w:rPr>
        <w:t>本合同一式</w:t>
      </w:r>
      <w:r>
        <w:rPr>
          <w:rFonts w:hint="eastAsia" w:ascii="仿宋" w:hAnsi="仿宋" w:eastAsia="仿宋" w:cs="仿宋"/>
          <w:b w:val="0"/>
          <w:bCs w:val="0"/>
          <w:color w:val="auto"/>
          <w:sz w:val="24"/>
          <w:highlight w:val="none"/>
          <w:lang w:val="en-US" w:eastAsia="zh-CN"/>
        </w:rPr>
        <w:t>肆</w:t>
      </w:r>
      <w:r>
        <w:rPr>
          <w:rFonts w:hint="eastAsia" w:ascii="仿宋" w:hAnsi="仿宋" w:eastAsia="仿宋" w:cs="仿宋"/>
          <w:b w:val="0"/>
          <w:bCs w:val="0"/>
          <w:color w:val="auto"/>
          <w:sz w:val="24"/>
          <w:highlight w:val="none"/>
          <w:lang w:eastAsia="zh-CN"/>
        </w:rPr>
        <w:t>份，甲乙双方各执</w:t>
      </w:r>
      <w:r>
        <w:rPr>
          <w:rFonts w:hint="eastAsia" w:ascii="仿宋" w:hAnsi="仿宋" w:eastAsia="仿宋" w:cs="仿宋"/>
          <w:b w:val="0"/>
          <w:bCs w:val="0"/>
          <w:color w:val="auto"/>
          <w:sz w:val="24"/>
          <w:highlight w:val="none"/>
          <w:lang w:val="en-US" w:eastAsia="zh-CN"/>
        </w:rPr>
        <w:t>贰</w:t>
      </w:r>
      <w:r>
        <w:rPr>
          <w:rFonts w:hint="eastAsia" w:ascii="仿宋" w:hAnsi="仿宋" w:eastAsia="仿宋" w:cs="仿宋"/>
          <w:b w:val="0"/>
          <w:bCs w:val="0"/>
          <w:color w:val="auto"/>
          <w:sz w:val="24"/>
          <w:highlight w:val="none"/>
          <w:lang w:eastAsia="zh-CN"/>
        </w:rPr>
        <w:t>份，具有同等法律效力</w:t>
      </w:r>
    </w:p>
    <w:p w14:paraId="408CC97A">
      <w:pPr>
        <w:spacing w:line="360" w:lineRule="auto"/>
        <w:rPr>
          <w:rFonts w:hint="eastAsia" w:ascii="仿宋" w:hAnsi="仿宋" w:eastAsia="仿宋" w:cs="仿宋"/>
          <w:b w:val="0"/>
          <w:bCs w:val="0"/>
          <w:color w:val="auto"/>
          <w:sz w:val="24"/>
          <w:highlight w:val="none"/>
          <w:lang w:eastAsia="zh-CN"/>
        </w:rPr>
      </w:pPr>
    </w:p>
    <w:p w14:paraId="58094896">
      <w:pPr>
        <w:spacing w:line="360" w:lineRule="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（以下无正文）</w:t>
      </w:r>
    </w:p>
    <w:p w14:paraId="15B52EC6">
      <w:pPr>
        <w:spacing w:line="360" w:lineRule="auto"/>
        <w:rPr>
          <w:rFonts w:hint="default" w:ascii="仿宋" w:hAnsi="仿宋" w:eastAsia="仿宋" w:cs="仿宋"/>
          <w:b w:val="0"/>
          <w:bCs w:val="0"/>
          <w:color w:val="auto"/>
          <w:sz w:val="24"/>
          <w:highlight w:val="none"/>
          <w:lang w:val="en-US" w:eastAsia="zh-CN"/>
        </w:rPr>
      </w:pPr>
    </w:p>
    <w:p w14:paraId="3E1F7F7E">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仿宋" w:hAnsi="仿宋" w:eastAsia="仿宋" w:cs="仿宋"/>
          <w:b w:val="0"/>
          <w:bCs w:val="0"/>
          <w:color w:val="auto"/>
          <w:sz w:val="24"/>
          <w:highlight w:val="none"/>
          <w:lang w:val="en-US" w:eastAsia="zh-CN"/>
        </w:rPr>
      </w:pPr>
      <w:r>
        <w:rPr>
          <w:rFonts w:hint="default" w:ascii="仿宋" w:hAnsi="仿宋" w:eastAsia="仿宋" w:cs="仿宋"/>
          <w:b w:val="0"/>
          <w:bCs w:val="0"/>
          <w:color w:val="auto"/>
          <w:sz w:val="24"/>
          <w:highlight w:val="none"/>
          <w:lang w:val="en-US" w:eastAsia="zh-CN"/>
        </w:rPr>
        <w:t>甲方：</w:t>
      </w:r>
    </w:p>
    <w:p w14:paraId="137F2D28">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仿宋" w:hAnsi="仿宋" w:eastAsia="仿宋" w:cs="仿宋"/>
          <w:b w:val="0"/>
          <w:bCs w:val="0"/>
          <w:color w:val="auto"/>
          <w:sz w:val="24"/>
          <w:highlight w:val="none"/>
          <w:lang w:val="en-US" w:eastAsia="zh-CN"/>
        </w:rPr>
      </w:pPr>
      <w:r>
        <w:rPr>
          <w:rFonts w:hint="default" w:ascii="仿宋" w:hAnsi="仿宋" w:eastAsia="仿宋" w:cs="仿宋"/>
          <w:b w:val="0"/>
          <w:bCs w:val="0"/>
          <w:color w:val="auto"/>
          <w:sz w:val="24"/>
          <w:highlight w:val="none"/>
          <w:lang w:val="en-US" w:eastAsia="zh-CN"/>
        </w:rPr>
        <w:t>法定代表人：</w:t>
      </w:r>
    </w:p>
    <w:p w14:paraId="16C167CF">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仿宋" w:hAnsi="仿宋" w:eastAsia="仿宋" w:cs="仿宋"/>
          <w:b w:val="0"/>
          <w:bCs w:val="0"/>
          <w:color w:val="auto"/>
          <w:sz w:val="24"/>
          <w:highlight w:val="none"/>
          <w:lang w:eastAsia="zh-CN"/>
        </w:rPr>
      </w:pPr>
      <w:r>
        <w:rPr>
          <w:rFonts w:hint="default" w:ascii="仿宋" w:hAnsi="仿宋" w:eastAsia="仿宋" w:cs="仿宋"/>
          <w:b w:val="0"/>
          <w:bCs w:val="0"/>
          <w:color w:val="auto"/>
          <w:sz w:val="24"/>
          <w:highlight w:val="none"/>
          <w:lang w:val="en-US" w:eastAsia="zh-CN"/>
        </w:rPr>
        <w:t>日期：______年____月____日</w:t>
      </w:r>
    </w:p>
    <w:p w14:paraId="4DB256F5">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 w:hAnsi="仿宋" w:eastAsia="仿宋" w:cs="仿宋"/>
          <w:b w:val="0"/>
          <w:bCs w:val="0"/>
          <w:color w:val="auto"/>
          <w:sz w:val="24"/>
          <w:highlight w:val="none"/>
          <w:lang w:eastAsia="zh-CN"/>
        </w:rPr>
      </w:pPr>
    </w:p>
    <w:p w14:paraId="40C7EFF2">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仿宋" w:hAnsi="仿宋" w:eastAsia="仿宋" w:cs="仿宋"/>
          <w:b w:val="0"/>
          <w:bCs w:val="0"/>
          <w:color w:val="auto"/>
          <w:sz w:val="24"/>
          <w:highlight w:val="none"/>
          <w:lang w:val="en-US" w:eastAsia="zh-CN"/>
        </w:rPr>
      </w:pPr>
      <w:r>
        <w:rPr>
          <w:rFonts w:hint="default" w:ascii="仿宋" w:hAnsi="仿宋" w:eastAsia="仿宋" w:cs="仿宋"/>
          <w:b w:val="0"/>
          <w:bCs w:val="0"/>
          <w:color w:val="auto"/>
          <w:sz w:val="24"/>
          <w:highlight w:val="none"/>
          <w:lang w:val="en-US" w:eastAsia="zh-CN"/>
        </w:rPr>
        <w:t>乙方：</w:t>
      </w:r>
    </w:p>
    <w:p w14:paraId="3904EC5E">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仿宋" w:hAnsi="仿宋" w:eastAsia="仿宋" w:cs="仿宋"/>
          <w:b w:val="0"/>
          <w:bCs w:val="0"/>
          <w:color w:val="auto"/>
          <w:sz w:val="24"/>
          <w:highlight w:val="none"/>
          <w:lang w:val="en-US" w:eastAsia="zh-CN"/>
        </w:rPr>
      </w:pPr>
      <w:r>
        <w:rPr>
          <w:rFonts w:hint="default" w:ascii="仿宋" w:hAnsi="仿宋" w:eastAsia="仿宋" w:cs="仿宋"/>
          <w:b w:val="0"/>
          <w:bCs w:val="0"/>
          <w:color w:val="auto"/>
          <w:sz w:val="24"/>
          <w:highlight w:val="none"/>
          <w:lang w:val="en-US" w:eastAsia="zh-CN"/>
        </w:rPr>
        <w:t>法定代表人：</w:t>
      </w:r>
    </w:p>
    <w:p w14:paraId="4A722E5F">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仿宋" w:hAnsi="仿宋" w:eastAsia="仿宋" w:cs="仿宋"/>
          <w:b w:val="0"/>
          <w:bCs w:val="0"/>
          <w:color w:val="auto"/>
          <w:sz w:val="24"/>
          <w:highlight w:val="none"/>
          <w:lang w:eastAsia="zh-CN"/>
        </w:rPr>
      </w:pPr>
      <w:r>
        <w:rPr>
          <w:rFonts w:hint="default" w:ascii="仿宋" w:hAnsi="仿宋" w:eastAsia="仿宋" w:cs="仿宋"/>
          <w:b w:val="0"/>
          <w:bCs w:val="0"/>
          <w:color w:val="auto"/>
          <w:sz w:val="24"/>
          <w:highlight w:val="none"/>
          <w:lang w:val="en-US" w:eastAsia="zh-CN"/>
        </w:rPr>
        <w:t>日期：______年____月____日</w:t>
      </w:r>
    </w:p>
    <w:p w14:paraId="66F379C4">
      <w:pPr>
        <w:spacing w:line="360" w:lineRule="auto"/>
        <w:rPr>
          <w:rFonts w:hint="eastAsia" w:ascii="仿宋" w:hAnsi="仿宋" w:eastAsia="仿宋" w:cs="仿宋"/>
          <w:b w:val="0"/>
          <w:bCs w:val="0"/>
          <w:color w:val="auto"/>
          <w:sz w:val="24"/>
          <w:highlight w:val="none"/>
          <w:lang w:eastAsia="zh-CN"/>
        </w:rPr>
      </w:pPr>
    </w:p>
    <w:p w14:paraId="025CC4FA">
      <w:pPr>
        <w:rPr>
          <w:rFonts w:ascii="Times New Roman" w:hAnsi="Times New Roman" w:eastAsia="仿宋"/>
          <w:color w:val="333333"/>
          <w:sz w:val="32"/>
          <w:szCs w:val="32"/>
          <w:shd w:val="clear" w:color="auto" w:fill="FFFFFF"/>
          <w:lang w:eastAsia="zh-CN"/>
        </w:rPr>
      </w:pPr>
      <w:r>
        <w:rPr>
          <w:rFonts w:ascii="Times New Roman" w:hAnsi="Times New Roman" w:eastAsia="仿宋"/>
          <w:color w:val="333333"/>
          <w:sz w:val="32"/>
          <w:szCs w:val="32"/>
          <w:shd w:val="clear" w:color="auto" w:fill="FFFFFF"/>
          <w:lang w:eastAsia="zh-CN"/>
        </w:rPr>
        <w:br w:type="page"/>
      </w:r>
    </w:p>
    <w:p w14:paraId="5942653F">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合同附件</w:t>
      </w:r>
    </w:p>
    <w:p w14:paraId="141623C7">
      <w:pPr>
        <w:jc w:val="center"/>
        <w:rPr>
          <w:rFonts w:hint="eastAsia" w:ascii="宋体" w:hAnsi="宋体" w:cs="宋体"/>
          <w:b/>
          <w:bCs/>
          <w:sz w:val="44"/>
          <w:szCs w:val="44"/>
          <w:lang w:val="en-US" w:eastAsia="zh-CN"/>
        </w:rPr>
      </w:pPr>
      <w:r>
        <w:rPr>
          <w:rFonts w:hint="eastAsia" w:ascii="宋体" w:hAnsi="宋体" w:cs="宋体"/>
          <w:b/>
          <w:bCs/>
          <w:sz w:val="44"/>
          <w:szCs w:val="44"/>
          <w:lang w:val="en-US" w:eastAsia="zh-CN"/>
        </w:rPr>
        <w:t>打银咀港池内泡水船舶岸置服务采购</w:t>
      </w:r>
    </w:p>
    <w:p w14:paraId="4E72B672">
      <w:pPr>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任务需求书</w:t>
      </w:r>
    </w:p>
    <w:p w14:paraId="7367DD91">
      <w:pPr>
        <w:rPr>
          <w:rFonts w:hint="eastAsia" w:ascii="仿宋" w:hAnsi="仿宋" w:eastAsia="仿宋" w:cs="仿宋"/>
          <w:lang w:val="en-US" w:eastAsia="zh-CN"/>
        </w:rPr>
      </w:pPr>
    </w:p>
    <w:p w14:paraId="15B10FF2">
      <w:pPr>
        <w:keepNext w:val="0"/>
        <w:keepLines w:val="0"/>
        <w:pageBreakBefore w:val="0"/>
        <w:widowControl w:val="0"/>
        <w:numPr>
          <w:ilvl w:val="0"/>
          <w:numId w:val="5"/>
        </w:numPr>
        <w:kinsoku/>
        <w:wordWrap/>
        <w:overflowPunct/>
        <w:topLinePunct w:val="0"/>
        <w:autoSpaceDE/>
        <w:autoSpaceDN/>
        <w:bidi w:val="0"/>
        <w:adjustRightInd/>
        <w:snapToGrid/>
        <w:spacing w:line="59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项目概况</w:t>
      </w:r>
    </w:p>
    <w:p w14:paraId="12FB90EF">
      <w:pPr>
        <w:keepNext w:val="0"/>
        <w:keepLines w:val="0"/>
        <w:pageBreakBefore w:val="0"/>
        <w:widowControl/>
        <w:numPr>
          <w:ilvl w:val="0"/>
          <w:numId w:val="0"/>
        </w:numPr>
        <w:suppressLineNumbers w:val="0"/>
        <w:kinsoku/>
        <w:wordWrap/>
        <w:overflowPunct/>
        <w:topLinePunct w:val="0"/>
        <w:autoSpaceDE/>
        <w:autoSpaceDN/>
        <w:bidi w:val="0"/>
        <w:adjustRightInd/>
        <w:snapToGrid/>
        <w:spacing w:line="590" w:lineRule="exact"/>
        <w:ind w:firstLine="640" w:firstLineChars="200"/>
        <w:jc w:val="both"/>
        <w:textAlignment w:val="auto"/>
        <w:rPr>
          <w:rFonts w:hint="eastAsia" w:ascii="仿宋" w:eastAsia="仿宋" w:cs="仿宋"/>
          <w:kern w:val="0"/>
          <w:sz w:val="32"/>
          <w:szCs w:val="32"/>
          <w:lang w:val="en-US" w:eastAsia="zh-CN" w:bidi="ar-SA"/>
        </w:rPr>
      </w:pPr>
      <w:r>
        <w:rPr>
          <w:rFonts w:hint="eastAsia" w:ascii="仿宋" w:eastAsia="仿宋" w:cs="仿宋" w:hAnsiTheme="minorHAnsi"/>
          <w:kern w:val="0"/>
          <w:sz w:val="32"/>
          <w:szCs w:val="32"/>
          <w:lang w:val="en-US" w:eastAsia="zh-CN" w:bidi="ar-SA"/>
        </w:rPr>
        <w:t>（</w:t>
      </w:r>
      <w:r>
        <w:rPr>
          <w:rFonts w:hint="eastAsia" w:ascii="仿宋" w:eastAsia="仿宋" w:cs="仿宋"/>
          <w:kern w:val="0"/>
          <w:sz w:val="32"/>
          <w:szCs w:val="32"/>
          <w:lang w:val="en-US" w:eastAsia="zh-CN" w:bidi="ar-SA"/>
        </w:rPr>
        <w:t>一</w:t>
      </w:r>
      <w:r>
        <w:rPr>
          <w:rFonts w:hint="eastAsia" w:ascii="仿宋" w:eastAsia="仿宋" w:cs="仿宋" w:hAnsiTheme="minorHAnsi"/>
          <w:kern w:val="0"/>
          <w:sz w:val="32"/>
          <w:szCs w:val="32"/>
          <w:lang w:val="en-US" w:eastAsia="zh-CN" w:bidi="ar-SA"/>
        </w:rPr>
        <w:t>）</w:t>
      </w:r>
      <w:r>
        <w:rPr>
          <w:rFonts w:hint="eastAsia" w:ascii="楷体" w:hAnsi="楷体" w:eastAsia="楷体" w:cs="楷体"/>
          <w:kern w:val="0"/>
          <w:sz w:val="32"/>
          <w:szCs w:val="32"/>
          <w:lang w:val="en-US" w:eastAsia="zh-CN" w:bidi="ar-SA"/>
        </w:rPr>
        <w:t>项目名称：</w:t>
      </w:r>
      <w:r>
        <w:rPr>
          <w:rFonts w:hint="eastAsia" w:ascii="仿宋" w:hAnsi="仿宋" w:eastAsia="仿宋" w:cs="仿宋"/>
          <w:kern w:val="0"/>
          <w:sz w:val="32"/>
          <w:szCs w:val="32"/>
          <w:lang w:val="en-US" w:eastAsia="zh-CN" w:bidi="ar-SA"/>
        </w:rPr>
        <w:t>打银咀港池内泡水船舶岸置服务采购</w:t>
      </w:r>
    </w:p>
    <w:p w14:paraId="17E29900">
      <w:pPr>
        <w:keepNext w:val="0"/>
        <w:keepLines w:val="0"/>
        <w:pageBreakBefore w:val="0"/>
        <w:widowControl/>
        <w:numPr>
          <w:ilvl w:val="0"/>
          <w:numId w:val="0"/>
        </w:numPr>
        <w:suppressLineNumbers w:val="0"/>
        <w:kinsoku/>
        <w:wordWrap/>
        <w:overflowPunct/>
        <w:topLinePunct w:val="0"/>
        <w:autoSpaceDE/>
        <w:autoSpaceDN/>
        <w:bidi w:val="0"/>
        <w:adjustRightInd/>
        <w:snapToGrid/>
        <w:spacing w:line="590" w:lineRule="exact"/>
        <w:ind w:firstLine="640" w:firstLineChars="200"/>
        <w:jc w:val="both"/>
        <w:textAlignment w:val="auto"/>
        <w:rPr>
          <w:rFonts w:hint="eastAsia" w:ascii="楷体" w:hAnsi="楷体" w:eastAsia="楷体" w:cs="楷体"/>
          <w:kern w:val="0"/>
          <w:sz w:val="32"/>
          <w:szCs w:val="32"/>
          <w:lang w:val="en-US" w:eastAsia="zh-CN" w:bidi="ar-SA"/>
        </w:rPr>
      </w:pPr>
      <w:r>
        <w:rPr>
          <w:rFonts w:hint="eastAsia" w:ascii="楷体" w:hAnsi="楷体" w:eastAsia="楷体" w:cs="楷体"/>
          <w:kern w:val="0"/>
          <w:sz w:val="32"/>
          <w:szCs w:val="32"/>
          <w:lang w:val="en-US" w:eastAsia="zh-CN" w:bidi="ar-SA"/>
        </w:rPr>
        <w:t>（二）项目基本情况</w:t>
      </w:r>
    </w:p>
    <w:p w14:paraId="0CDBCB6C">
      <w:pPr>
        <w:pStyle w:val="26"/>
        <w:keepNext w:val="0"/>
        <w:keepLines w:val="0"/>
        <w:pageBreakBefore w:val="0"/>
        <w:widowControl/>
        <w:numPr>
          <w:ilvl w:val="0"/>
          <w:numId w:val="0"/>
        </w:numPr>
        <w:kinsoku/>
        <w:wordWrap/>
        <w:overflowPunct/>
        <w:topLinePunct w:val="0"/>
        <w:autoSpaceDE/>
        <w:autoSpaceDN/>
        <w:bidi w:val="0"/>
        <w:adjustRightInd/>
        <w:snapToGrid/>
        <w:spacing w:line="590" w:lineRule="exact"/>
        <w:ind w:firstLine="640" w:firstLineChars="200"/>
        <w:jc w:val="both"/>
        <w:textAlignment w:val="auto"/>
        <w:rPr>
          <w:rFonts w:hint="default" w:ascii="仿宋" w:hAnsi="仿宋" w:eastAsia="仿宋" w:cs="仿宋"/>
          <w:kern w:val="0"/>
          <w:sz w:val="32"/>
          <w:szCs w:val="32"/>
          <w:lang w:val="en-US" w:eastAsia="zh-CN" w:bidi="ar-SA"/>
        </w:rPr>
      </w:pPr>
      <w:r>
        <w:rPr>
          <w:rFonts w:hint="eastAsia" w:ascii="仿宋" w:eastAsia="仿宋" w:cs="仿宋"/>
          <w:kern w:val="0"/>
          <w:sz w:val="32"/>
          <w:szCs w:val="32"/>
          <w:lang w:val="en-US" w:eastAsia="zh-CN" w:bidi="ar-SA"/>
        </w:rPr>
        <w:t>本服务项目为采购海上吊机服务将打银咀港池内三艘泡水船舶岸置，</w:t>
      </w:r>
      <w:r>
        <w:rPr>
          <w:rFonts w:hint="eastAsia" w:ascii="Tahoma" w:hAnsi="Tahoma" w:eastAsia="方正仿宋_GB2312" w:cs="Tahoma"/>
          <w:sz w:val="32"/>
          <w:szCs w:val="32"/>
          <w:lang w:val="en-US" w:eastAsia="zh-CN"/>
        </w:rPr>
        <w:t>泡水船舶</w:t>
      </w:r>
      <w:r>
        <w:rPr>
          <w:rFonts w:hint="default" w:ascii="Tahoma" w:hAnsi="Tahoma" w:eastAsia="方正仿宋_GB2312" w:cs="Tahoma"/>
          <w:sz w:val="32"/>
          <w:szCs w:val="32"/>
          <w:lang w:val="en-US" w:eastAsia="zh-CN"/>
        </w:rPr>
        <w:t>图片</w:t>
      </w:r>
      <w:r>
        <w:rPr>
          <w:rFonts w:hint="eastAsia" w:ascii="Tahoma" w:hAnsi="Tahoma" w:eastAsia="方正仿宋_GB2312" w:cs="Tahoma"/>
          <w:sz w:val="32"/>
          <w:szCs w:val="32"/>
          <w:lang w:val="en-US" w:eastAsia="zh-CN"/>
        </w:rPr>
        <w:t>见后。</w:t>
      </w:r>
    </w:p>
    <w:p w14:paraId="1A446CAA">
      <w:pPr>
        <w:pStyle w:val="26"/>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firstLine="640" w:firstLineChars="200"/>
        <w:jc w:val="both"/>
        <w:textAlignment w:val="auto"/>
        <w:rPr>
          <w:rFonts w:hint="eastAsia" w:ascii="楷体" w:hAnsi="楷体" w:eastAsia="楷体" w:cs="楷体"/>
          <w:kern w:val="0"/>
          <w:sz w:val="32"/>
          <w:szCs w:val="32"/>
          <w:lang w:val="en-US" w:eastAsia="zh-CN" w:bidi="ar-SA"/>
        </w:rPr>
      </w:pPr>
      <w:r>
        <w:rPr>
          <w:rFonts w:hint="eastAsia" w:ascii="楷体" w:hAnsi="楷体" w:eastAsia="楷体" w:cs="楷体"/>
          <w:kern w:val="0"/>
          <w:sz w:val="32"/>
          <w:szCs w:val="32"/>
          <w:lang w:val="en-US" w:eastAsia="zh-CN" w:bidi="ar-SA"/>
        </w:rPr>
        <w:t>（三）采购费用预算：</w:t>
      </w:r>
      <w:r>
        <w:rPr>
          <w:rFonts w:hint="eastAsia" w:ascii="楷体" w:hAnsi="楷体" w:eastAsia="楷体" w:cs="楷体"/>
          <w:color w:val="auto"/>
          <w:kern w:val="0"/>
          <w:sz w:val="32"/>
          <w:szCs w:val="32"/>
          <w:lang w:val="en-US" w:eastAsia="zh-CN" w:bidi="ar-SA"/>
        </w:rPr>
        <w:t>12万元</w:t>
      </w:r>
      <w:r>
        <w:rPr>
          <w:rFonts w:hint="eastAsia" w:ascii="楷体" w:hAnsi="楷体" w:eastAsia="楷体" w:cs="楷体"/>
          <w:kern w:val="0"/>
          <w:sz w:val="32"/>
          <w:szCs w:val="32"/>
          <w:lang w:val="en-US" w:eastAsia="zh-CN" w:bidi="ar-SA"/>
        </w:rPr>
        <w:t>。</w:t>
      </w:r>
    </w:p>
    <w:p w14:paraId="4749D85A">
      <w:pPr>
        <w:pStyle w:val="26"/>
        <w:keepNext w:val="0"/>
        <w:keepLines w:val="0"/>
        <w:pageBreakBefore w:val="0"/>
        <w:widowControl/>
        <w:numPr>
          <w:ilvl w:val="0"/>
          <w:numId w:val="0"/>
        </w:numPr>
        <w:kinsoku/>
        <w:wordWrap/>
        <w:overflowPunct/>
        <w:topLinePunct w:val="0"/>
        <w:autoSpaceDE/>
        <w:autoSpaceDN/>
        <w:bidi w:val="0"/>
        <w:adjustRightInd/>
        <w:snapToGrid/>
        <w:spacing w:line="590" w:lineRule="exact"/>
        <w:ind w:firstLine="640" w:firstLineChars="200"/>
        <w:jc w:val="both"/>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（超过此采购费用预算投标报价无效，且最终结算价不得超过投标人的中标价格，请投标人报价时综合考虑）</w:t>
      </w:r>
    </w:p>
    <w:p w14:paraId="73ABEAEB">
      <w:pPr>
        <w:keepNext w:val="0"/>
        <w:keepLines w:val="0"/>
        <w:pageBreakBefore w:val="0"/>
        <w:widowControl w:val="0"/>
        <w:numPr>
          <w:ilvl w:val="0"/>
          <w:numId w:val="5"/>
        </w:numPr>
        <w:kinsoku/>
        <w:wordWrap/>
        <w:overflowPunct/>
        <w:topLinePunct w:val="0"/>
        <w:autoSpaceDE/>
        <w:autoSpaceDN/>
        <w:bidi w:val="0"/>
        <w:adjustRightInd/>
        <w:snapToGrid/>
        <w:spacing w:line="590" w:lineRule="exact"/>
        <w:ind w:left="0" w:leftChars="0"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服务内容及范围</w:t>
      </w:r>
    </w:p>
    <w:p w14:paraId="409366D5">
      <w:pPr>
        <w:pStyle w:val="26"/>
        <w:keepNext w:val="0"/>
        <w:keepLines w:val="0"/>
        <w:pageBreakBefore w:val="0"/>
        <w:numPr>
          <w:ilvl w:val="0"/>
          <w:numId w:val="0"/>
        </w:numPr>
        <w:kinsoku/>
        <w:wordWrap/>
        <w:overflowPunct/>
        <w:topLinePunct w:val="0"/>
        <w:autoSpaceDE/>
        <w:autoSpaceDN/>
        <w:bidi w:val="0"/>
        <w:adjustRightInd/>
        <w:snapToGrid/>
        <w:spacing w:line="590" w:lineRule="exact"/>
        <w:ind w:firstLine="640" w:firstLineChars="200"/>
        <w:jc w:val="both"/>
        <w:textAlignment w:val="auto"/>
        <w:rPr>
          <w:rFonts w:hint="eastAsia" w:ascii="仿宋" w:eastAsia="仿宋" w:cs="仿宋"/>
          <w:kern w:val="0"/>
          <w:sz w:val="32"/>
          <w:szCs w:val="32"/>
          <w:lang w:val="en-US" w:eastAsia="zh-CN" w:bidi="ar-SA"/>
        </w:rPr>
      </w:pPr>
      <w:r>
        <w:rPr>
          <w:rFonts w:hint="eastAsia" w:ascii="仿宋" w:eastAsia="仿宋" w:cs="仿宋"/>
          <w:kern w:val="0"/>
          <w:sz w:val="32"/>
          <w:szCs w:val="32"/>
          <w:lang w:val="en-US" w:eastAsia="zh-CN" w:bidi="ar-SA"/>
        </w:rPr>
        <w:t>1.要求：中标人负责对泡水船舶进行整体岸置，包括但不限于起吊、拖运至指定地点等作业。</w:t>
      </w:r>
    </w:p>
    <w:p w14:paraId="6A79D42A">
      <w:pPr>
        <w:pStyle w:val="26"/>
        <w:keepNext w:val="0"/>
        <w:keepLines w:val="0"/>
        <w:pageBreakBefore w:val="0"/>
        <w:numPr>
          <w:ilvl w:val="0"/>
          <w:numId w:val="0"/>
        </w:numPr>
        <w:kinsoku/>
        <w:wordWrap/>
        <w:overflowPunct/>
        <w:topLinePunct w:val="0"/>
        <w:autoSpaceDE/>
        <w:autoSpaceDN/>
        <w:bidi w:val="0"/>
        <w:adjustRightInd/>
        <w:snapToGrid/>
        <w:spacing w:line="590" w:lineRule="exact"/>
        <w:ind w:firstLine="640" w:firstLineChars="200"/>
        <w:jc w:val="both"/>
        <w:textAlignment w:val="auto"/>
        <w:rPr>
          <w:rFonts w:hint="default" w:ascii="仿宋" w:eastAsia="仿宋" w:cs="仿宋"/>
          <w:kern w:val="0"/>
          <w:sz w:val="32"/>
          <w:szCs w:val="32"/>
          <w:lang w:val="en-US" w:eastAsia="zh-CN" w:bidi="ar-SA"/>
        </w:rPr>
      </w:pPr>
      <w:r>
        <w:rPr>
          <w:rFonts w:hint="eastAsia" w:ascii="仿宋" w:eastAsia="仿宋" w:cs="仿宋"/>
          <w:kern w:val="0"/>
          <w:sz w:val="32"/>
          <w:szCs w:val="32"/>
          <w:lang w:val="en-US" w:eastAsia="zh-CN" w:bidi="ar-SA"/>
        </w:rPr>
        <w:t>2.标准：符合国家和地方相关法律法规、行业标准及安全规范的要求，并尽量减少对周边环境的影响。</w:t>
      </w:r>
    </w:p>
    <w:p w14:paraId="62F66794">
      <w:pPr>
        <w:pStyle w:val="26"/>
        <w:keepNext w:val="0"/>
        <w:keepLines w:val="0"/>
        <w:pageBreakBefore w:val="0"/>
        <w:numPr>
          <w:ilvl w:val="0"/>
          <w:numId w:val="0"/>
        </w:numPr>
        <w:kinsoku/>
        <w:wordWrap/>
        <w:overflowPunct/>
        <w:topLinePunct w:val="0"/>
        <w:autoSpaceDE/>
        <w:autoSpaceDN/>
        <w:bidi w:val="0"/>
        <w:adjustRightInd/>
        <w:snapToGrid/>
        <w:spacing w:line="590" w:lineRule="exact"/>
        <w:ind w:firstLine="640" w:firstLineChars="200"/>
        <w:jc w:val="both"/>
        <w:textAlignment w:val="auto"/>
        <w:rPr>
          <w:rFonts w:hint="eastAsia" w:ascii="仿宋" w:eastAsia="仿宋" w:cs="仿宋"/>
          <w:kern w:val="0"/>
          <w:sz w:val="32"/>
          <w:szCs w:val="32"/>
          <w:lang w:val="en-US" w:eastAsia="zh-CN" w:bidi="ar-SA"/>
        </w:rPr>
      </w:pPr>
      <w:r>
        <w:rPr>
          <w:rFonts w:hint="eastAsia" w:ascii="仿宋" w:eastAsia="仿宋" w:cs="仿宋"/>
          <w:kern w:val="0"/>
          <w:sz w:val="32"/>
          <w:szCs w:val="32"/>
          <w:lang w:val="en-US" w:eastAsia="zh-CN" w:bidi="ar-SA"/>
        </w:rPr>
        <w:t>3.泡水船舶信息如下：</w:t>
      </w:r>
    </w:p>
    <w:p w14:paraId="2896D176">
      <w:pPr>
        <w:pStyle w:val="26"/>
        <w:keepNext w:val="0"/>
        <w:keepLines w:val="0"/>
        <w:pageBreakBefore w:val="0"/>
        <w:numPr>
          <w:ilvl w:val="0"/>
          <w:numId w:val="0"/>
        </w:numPr>
        <w:kinsoku/>
        <w:wordWrap/>
        <w:overflowPunct/>
        <w:topLinePunct w:val="0"/>
        <w:autoSpaceDE/>
        <w:autoSpaceDN/>
        <w:bidi w:val="0"/>
        <w:adjustRightInd/>
        <w:snapToGrid/>
        <w:spacing w:line="590" w:lineRule="exact"/>
        <w:ind w:leftChars="200"/>
        <w:jc w:val="both"/>
        <w:textAlignment w:val="auto"/>
        <w:rPr>
          <w:rFonts w:hint="default" w:ascii="仿宋" w:eastAsia="仿宋" w:cs="仿宋"/>
          <w:kern w:val="0"/>
          <w:sz w:val="32"/>
          <w:szCs w:val="32"/>
          <w:lang w:val="en-US" w:eastAsia="zh-CN" w:bidi="ar-SA"/>
        </w:rPr>
      </w:pPr>
      <w:r>
        <w:rPr>
          <w:rFonts w:hint="eastAsia" w:ascii="仿宋" w:eastAsia="仿宋" w:cs="仿宋"/>
          <w:kern w:val="0"/>
          <w:sz w:val="32"/>
          <w:szCs w:val="32"/>
          <w:lang w:val="en-US" w:eastAsia="zh-CN" w:bidi="ar-SA"/>
        </w:rPr>
        <w:t>（1）泡水船舶1：编号ZHHJ034,三无铁船,船,长：38米，宽：8.2米，深:2米，吉拿机头1台，约300匹马力;</w:t>
      </w:r>
    </w:p>
    <w:p w14:paraId="5A1923AC">
      <w:pPr>
        <w:pStyle w:val="26"/>
        <w:keepNext w:val="0"/>
        <w:keepLines w:val="0"/>
        <w:pageBreakBefore w:val="0"/>
        <w:numPr>
          <w:ilvl w:val="0"/>
          <w:numId w:val="0"/>
        </w:numPr>
        <w:kinsoku/>
        <w:wordWrap/>
        <w:overflowPunct/>
        <w:topLinePunct w:val="0"/>
        <w:autoSpaceDE/>
        <w:autoSpaceDN/>
        <w:bidi w:val="0"/>
        <w:adjustRightInd/>
        <w:snapToGrid/>
        <w:spacing w:line="590" w:lineRule="exact"/>
        <w:ind w:leftChars="200"/>
        <w:jc w:val="left"/>
        <w:textAlignment w:val="auto"/>
        <w:rPr>
          <w:rFonts w:hint="default" w:ascii="仿宋" w:eastAsia="仿宋" w:cs="仿宋"/>
          <w:kern w:val="0"/>
          <w:sz w:val="32"/>
          <w:szCs w:val="32"/>
          <w:lang w:val="en-US" w:eastAsia="zh-CN" w:bidi="ar-SA"/>
        </w:rPr>
      </w:pPr>
      <w:r>
        <w:rPr>
          <w:rFonts w:hint="eastAsia" w:ascii="仿宋" w:eastAsia="仿宋" w:cs="仿宋"/>
          <w:kern w:val="0"/>
          <w:sz w:val="32"/>
          <w:szCs w:val="32"/>
          <w:lang w:val="en-US" w:eastAsia="zh-CN" w:bidi="ar-SA"/>
        </w:rPr>
        <w:t>（2）泡水船舶2：编号ZHHJ035,粤南沙渔运29809（木船）,船长24.1米，宽4.5米，深2.1米，康明斯1台，约350匹;</w:t>
      </w:r>
    </w:p>
    <w:p w14:paraId="0EFBE488">
      <w:pPr>
        <w:pStyle w:val="26"/>
        <w:keepNext w:val="0"/>
        <w:keepLines w:val="0"/>
        <w:pageBreakBefore w:val="0"/>
        <w:numPr>
          <w:ilvl w:val="0"/>
          <w:numId w:val="0"/>
        </w:numPr>
        <w:kinsoku/>
        <w:wordWrap/>
        <w:overflowPunct/>
        <w:topLinePunct w:val="0"/>
        <w:autoSpaceDE/>
        <w:autoSpaceDN/>
        <w:bidi w:val="0"/>
        <w:adjustRightInd/>
        <w:snapToGrid/>
        <w:spacing w:line="590" w:lineRule="exact"/>
        <w:ind w:leftChars="200"/>
        <w:jc w:val="left"/>
        <w:textAlignment w:val="auto"/>
        <w:rPr>
          <w:rFonts w:hint="default" w:ascii="仿宋" w:eastAsia="仿宋" w:cs="仿宋"/>
          <w:kern w:val="0"/>
          <w:sz w:val="32"/>
          <w:szCs w:val="32"/>
          <w:lang w:val="en-US" w:eastAsia="zh-CN" w:bidi="ar-SA"/>
        </w:rPr>
      </w:pPr>
      <w:r>
        <w:rPr>
          <w:rFonts w:hint="eastAsia" w:ascii="仿宋" w:eastAsia="仿宋" w:cs="仿宋"/>
          <w:kern w:val="0"/>
          <w:sz w:val="32"/>
          <w:szCs w:val="32"/>
          <w:lang w:val="en-US" w:eastAsia="zh-CN" w:bidi="ar-SA"/>
        </w:rPr>
        <w:t>（3）泡水船舶3：编号ZHHJ041,惠澳3203，木船，长24.2米，宽6.2米，深2.4米，康明斯柴油机头*2，350匹马力*2，</w:t>
      </w:r>
    </w:p>
    <w:p w14:paraId="14B32170">
      <w:pPr>
        <w:keepNext w:val="0"/>
        <w:keepLines w:val="0"/>
        <w:pageBreakBefore w:val="0"/>
        <w:widowControl w:val="0"/>
        <w:numPr>
          <w:ilvl w:val="0"/>
          <w:numId w:val="5"/>
        </w:numPr>
        <w:kinsoku/>
        <w:wordWrap/>
        <w:overflowPunct/>
        <w:topLinePunct w:val="0"/>
        <w:autoSpaceDE/>
        <w:autoSpaceDN/>
        <w:bidi w:val="0"/>
        <w:adjustRightInd/>
        <w:snapToGrid/>
        <w:ind w:left="0" w:leftChars="0"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服务期限</w:t>
      </w:r>
    </w:p>
    <w:p w14:paraId="6AB0332E">
      <w:pPr>
        <w:pStyle w:val="26"/>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eastAsia="仿宋" w:cs="仿宋"/>
          <w:kern w:val="2"/>
          <w:sz w:val="32"/>
          <w:szCs w:val="32"/>
          <w:highlight w:val="none"/>
          <w:lang w:val="en-US" w:eastAsia="zh-CN" w:bidi="ar-SA"/>
        </w:rPr>
        <w:t>服务期限：收到采购人通知后，中标人应在15日内完成服务。</w:t>
      </w:r>
    </w:p>
    <w:p w14:paraId="6DE9EEC7">
      <w:pPr>
        <w:keepNext w:val="0"/>
        <w:keepLines w:val="0"/>
        <w:pageBreakBefore w:val="0"/>
        <w:widowControl w:val="0"/>
        <w:numPr>
          <w:ilvl w:val="0"/>
          <w:numId w:val="5"/>
        </w:numPr>
        <w:kinsoku/>
        <w:wordWrap/>
        <w:overflowPunct/>
        <w:topLinePunct w:val="0"/>
        <w:autoSpaceDE/>
        <w:autoSpaceDN/>
        <w:bidi w:val="0"/>
        <w:adjustRightInd/>
        <w:snapToGrid/>
        <w:ind w:left="0" w:leftChars="0" w:firstLine="640" w:firstLineChars="200"/>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供应商资格要求</w:t>
      </w:r>
    </w:p>
    <w:p w14:paraId="0DE64605">
      <w:pPr>
        <w:pStyle w:val="26"/>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（一）具有独立的法人资格，不接受联合体投标；</w:t>
      </w:r>
    </w:p>
    <w:p w14:paraId="341A7302">
      <w:pPr>
        <w:pStyle w:val="26"/>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（二）作业的海上吊机具有《内河船舶安全与环保证书》；</w:t>
      </w:r>
    </w:p>
    <w:p w14:paraId="75893C0E">
      <w:pPr>
        <w:pStyle w:val="26"/>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（三）相关作业人员具有《内河船舶船员适任证书》。</w:t>
      </w:r>
    </w:p>
    <w:p w14:paraId="02D12F96">
      <w:pPr>
        <w:keepNext w:val="0"/>
        <w:keepLines w:val="0"/>
        <w:pageBreakBefore w:val="0"/>
        <w:widowControl w:val="0"/>
        <w:numPr>
          <w:ilvl w:val="0"/>
          <w:numId w:val="5"/>
        </w:numPr>
        <w:kinsoku/>
        <w:wordWrap/>
        <w:overflowPunct/>
        <w:topLinePunct w:val="0"/>
        <w:autoSpaceDE/>
        <w:autoSpaceDN/>
        <w:bidi w:val="0"/>
        <w:adjustRightInd/>
        <w:snapToGrid/>
        <w:ind w:left="0" w:leftChars="0"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支付方式及支付条件</w:t>
      </w:r>
    </w:p>
    <w:p w14:paraId="2F4E3423">
      <w:pPr>
        <w:pStyle w:val="26"/>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eastAsia="仿宋" w:cs="仿宋"/>
          <w:kern w:val="2"/>
          <w:sz w:val="32"/>
          <w:szCs w:val="32"/>
          <w:highlight w:val="none"/>
          <w:lang w:val="en-US" w:eastAsia="zh-CN" w:bidi="ar-SA"/>
        </w:rPr>
      </w:pPr>
      <w:r>
        <w:rPr>
          <w:rFonts w:hint="eastAsia" w:ascii="仿宋" w:eastAsia="仿宋" w:cs="仿宋"/>
          <w:kern w:val="2"/>
          <w:sz w:val="32"/>
          <w:szCs w:val="32"/>
          <w:highlight w:val="none"/>
          <w:lang w:val="en-US" w:eastAsia="zh-CN" w:bidi="ar-SA"/>
        </w:rPr>
        <w:t>服务工作完成后，经采购人验收确认后一次性付款。</w:t>
      </w:r>
    </w:p>
    <w:p w14:paraId="33ADB251">
      <w:pPr>
        <w:pStyle w:val="26"/>
        <w:keepNext w:val="0"/>
        <w:keepLines w:val="0"/>
        <w:pageBreakBefore w:val="0"/>
        <w:widowControl/>
        <w:numPr>
          <w:ilvl w:val="0"/>
          <w:numId w:val="5"/>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泡水船舶图片</w:t>
      </w:r>
    </w:p>
    <w:p w14:paraId="372B3EF1">
      <w:pPr>
        <w:jc w:val="center"/>
        <w:rPr>
          <w:rFonts w:hint="default"/>
          <w:lang w:val="en-US" w:eastAsia="zh-CN"/>
        </w:rPr>
      </w:pPr>
      <w:r>
        <w:rPr>
          <w:rFonts w:hint="default"/>
          <w:lang w:val="en-US" w:eastAsia="zh-CN"/>
        </w:rPr>
        <w:drawing>
          <wp:inline distT="0" distB="0" distL="114300" distR="114300">
            <wp:extent cx="4528185" cy="3395345"/>
            <wp:effectExtent l="0" t="0" r="13970" b="7620"/>
            <wp:docPr id="4" name="图片 4" descr="b78eeccf90aa7a2899c3b218546f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78eeccf90aa7a2899c3b218546fad4"/>
                    <pic:cNvPicPr>
                      <a:picLocks noChangeAspect="1"/>
                    </pic:cNvPicPr>
                  </pic:nvPicPr>
                  <pic:blipFill>
                    <a:blip r:embed="rId7"/>
                    <a:stretch>
                      <a:fillRect/>
                    </a:stretch>
                  </pic:blipFill>
                  <pic:spPr>
                    <a:xfrm>
                      <a:off x="0" y="0"/>
                      <a:ext cx="4528185" cy="3395345"/>
                    </a:xfrm>
                    <a:prstGeom prst="rect">
                      <a:avLst/>
                    </a:prstGeom>
                  </pic:spPr>
                </pic:pic>
              </a:graphicData>
            </a:graphic>
          </wp:inline>
        </w:drawing>
      </w:r>
    </w:p>
    <w:p w14:paraId="22AB6608">
      <w:pPr>
        <w:jc w:val="center"/>
        <w:rPr>
          <w:rFonts w:hint="default"/>
          <w:lang w:val="en-US" w:eastAsia="zh-CN"/>
        </w:rPr>
      </w:pPr>
      <w:r>
        <w:rPr>
          <w:rFonts w:hint="default"/>
          <w:lang w:val="en-US" w:eastAsia="zh-CN"/>
        </w:rPr>
        <w:drawing>
          <wp:inline distT="0" distB="0" distL="114300" distR="114300">
            <wp:extent cx="5266690" cy="3950335"/>
            <wp:effectExtent l="0" t="0" r="5715" b="7620"/>
            <wp:docPr id="8" name="图片 8" descr="280260db915ba2bd29a7bd01e937f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80260db915ba2bd29a7bd01e937fb7"/>
                    <pic:cNvPicPr>
                      <a:picLocks noChangeAspect="1"/>
                    </pic:cNvPicPr>
                  </pic:nvPicPr>
                  <pic:blipFill>
                    <a:blip r:embed="rId8"/>
                    <a:stretch>
                      <a:fillRect/>
                    </a:stretch>
                  </pic:blipFill>
                  <pic:spPr>
                    <a:xfrm>
                      <a:off x="0" y="0"/>
                      <a:ext cx="5266690" cy="3950335"/>
                    </a:xfrm>
                    <a:prstGeom prst="rect">
                      <a:avLst/>
                    </a:prstGeom>
                  </pic:spPr>
                </pic:pic>
              </a:graphicData>
            </a:graphic>
          </wp:inline>
        </w:drawing>
      </w:r>
    </w:p>
    <w:p w14:paraId="26C27036">
      <w:pPr>
        <w:jc w:val="center"/>
        <w:rPr>
          <w:rFonts w:hint="default"/>
          <w:lang w:val="en-US" w:eastAsia="zh-CN"/>
        </w:rPr>
      </w:pPr>
    </w:p>
    <w:p w14:paraId="2273D3A1">
      <w:pPr>
        <w:jc w:val="center"/>
        <w:rPr>
          <w:rFonts w:hint="default"/>
          <w:lang w:val="en-US" w:eastAsia="zh-CN"/>
        </w:rPr>
      </w:pPr>
      <w:r>
        <w:rPr>
          <w:rFonts w:hint="default"/>
          <w:lang w:val="en-US" w:eastAsia="zh-CN"/>
        </w:rPr>
        <w:drawing>
          <wp:inline distT="0" distB="0" distL="114300" distR="114300">
            <wp:extent cx="5274310" cy="3955415"/>
            <wp:effectExtent l="0" t="0" r="12700" b="2540"/>
            <wp:docPr id="9" name="图片 9" descr="63e3b1f1db215edccb0f66512b8a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3e3b1f1db215edccb0f66512b8a3b6"/>
                    <pic:cNvPicPr>
                      <a:picLocks noChangeAspect="1"/>
                    </pic:cNvPicPr>
                  </pic:nvPicPr>
                  <pic:blipFill>
                    <a:blip r:embed="rId9"/>
                    <a:stretch>
                      <a:fillRect/>
                    </a:stretch>
                  </pic:blipFill>
                  <pic:spPr>
                    <a:xfrm>
                      <a:off x="0" y="0"/>
                      <a:ext cx="5274310" cy="3955415"/>
                    </a:xfrm>
                    <a:prstGeom prst="rect">
                      <a:avLst/>
                    </a:prstGeom>
                  </pic:spPr>
                </pic:pic>
              </a:graphicData>
            </a:graphic>
          </wp:inline>
        </w:drawing>
      </w:r>
    </w:p>
    <w:p w14:paraId="5293E305">
      <w:pPr>
        <w:jc w:val="center"/>
        <w:rPr>
          <w:rFonts w:hint="default"/>
          <w:lang w:val="en-US" w:eastAsia="zh-CN"/>
        </w:rPr>
      </w:pPr>
      <w:r>
        <w:rPr>
          <w:rFonts w:hint="default"/>
          <w:lang w:val="en-US" w:eastAsia="zh-CN"/>
        </w:rPr>
        <w:drawing>
          <wp:inline distT="0" distB="0" distL="114300" distR="114300">
            <wp:extent cx="4522470" cy="5165090"/>
            <wp:effectExtent l="0" t="0" r="5080" b="5080"/>
            <wp:docPr id="10" name="图片 10" descr="c477236ab9291d242ecf2d02379e9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477236ab9291d242ecf2d02379e9b6"/>
                    <pic:cNvPicPr>
                      <a:picLocks noChangeAspect="1"/>
                    </pic:cNvPicPr>
                  </pic:nvPicPr>
                  <pic:blipFill>
                    <a:blip r:embed="rId10"/>
                    <a:stretch>
                      <a:fillRect/>
                    </a:stretch>
                  </pic:blipFill>
                  <pic:spPr>
                    <a:xfrm rot="5400000">
                      <a:off x="0" y="0"/>
                      <a:ext cx="4522470" cy="5165090"/>
                    </a:xfrm>
                    <a:prstGeom prst="rect">
                      <a:avLst/>
                    </a:prstGeom>
                  </pic:spPr>
                </pic:pic>
              </a:graphicData>
            </a:graphic>
          </wp:inline>
        </w:drawing>
      </w:r>
    </w:p>
    <w:p w14:paraId="60668E66">
      <w:pPr>
        <w:jc w:val="center"/>
        <w:rPr>
          <w:rFonts w:hint="default"/>
          <w:lang w:val="en-US" w:eastAsia="zh-CN"/>
        </w:rPr>
      </w:pPr>
      <w:r>
        <w:rPr>
          <w:rFonts w:hint="default"/>
          <w:lang w:val="en-US" w:eastAsia="zh-CN"/>
        </w:rPr>
        <w:drawing>
          <wp:inline distT="0" distB="0" distL="114300" distR="114300">
            <wp:extent cx="5266690" cy="3495675"/>
            <wp:effectExtent l="0" t="0" r="5715" b="9525"/>
            <wp:docPr id="11" name="图片 11" descr="b909fd820b56fc6c0d283e2d3e9fb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909fd820b56fc6c0d283e2d3e9fbd6"/>
                    <pic:cNvPicPr>
                      <a:picLocks noChangeAspect="1"/>
                    </pic:cNvPicPr>
                  </pic:nvPicPr>
                  <pic:blipFill>
                    <a:blip r:embed="rId11"/>
                    <a:stretch>
                      <a:fillRect/>
                    </a:stretch>
                  </pic:blipFill>
                  <pic:spPr>
                    <a:xfrm>
                      <a:off x="0" y="0"/>
                      <a:ext cx="5266690" cy="3495675"/>
                    </a:xfrm>
                    <a:prstGeom prst="rect">
                      <a:avLst/>
                    </a:prstGeom>
                  </pic:spPr>
                </pic:pic>
              </a:graphicData>
            </a:graphic>
          </wp:inline>
        </w:drawing>
      </w:r>
    </w:p>
    <w:p w14:paraId="46FD861C">
      <w:pPr>
        <w:pStyle w:val="26"/>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hAnsi="仿宋_GB2312" w:cs="仿宋_GB2312"/>
          <w:b w:val="0"/>
          <w:bCs/>
          <w:color w:val="FF0000"/>
          <w:kern w:val="2"/>
          <w:sz w:val="32"/>
          <w:szCs w:val="32"/>
          <w:u w:val="none"/>
          <w:lang w:val="en-US" w:eastAsia="zh-CN" w:bidi="ar-SA"/>
        </w:rPr>
      </w:pPr>
    </w:p>
    <w:sectPr>
      <w:headerReference r:id="rId4" w:type="default"/>
      <w:footerReference r:id="rId5"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D49D04B-C7E9-4B47-AD53-1740133AFFE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FC40E4E-4FE6-427C-AC85-C4CC18D5B56B}"/>
  </w:font>
  <w:font w:name="仿宋_GB2312">
    <w:panose1 w:val="02010609030101010101"/>
    <w:charset w:val="86"/>
    <w:family w:val="auto"/>
    <w:pitch w:val="default"/>
    <w:sig w:usb0="00000001" w:usb1="080E0000" w:usb2="00000000" w:usb3="00000000" w:csb0="00040000" w:csb1="00000000"/>
    <w:embedRegular r:id="rId3" w:fontKey="{B6CA54C5-ED55-4B63-A1A5-15CB4BA6E57F}"/>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4" w:fontKey="{2EA5A394-C4BA-4B12-A1C7-327C05A9D775}"/>
  </w:font>
  <w:font w:name="方正小标宋简体">
    <w:panose1 w:val="02000000000000000000"/>
    <w:charset w:val="86"/>
    <w:family w:val="script"/>
    <w:pitch w:val="default"/>
    <w:sig w:usb0="00000001" w:usb1="080E0000" w:usb2="00000000" w:usb3="00000000" w:csb0="00040000" w:csb1="00000000"/>
    <w:embedRegular r:id="rId5" w:fontKey="{E37252EF-4A4B-4613-AFDC-ABBD7DAE752F}"/>
  </w:font>
  <w:font w:name="楷体">
    <w:panose1 w:val="02010609060101010101"/>
    <w:charset w:val="86"/>
    <w:family w:val="auto"/>
    <w:pitch w:val="default"/>
    <w:sig w:usb0="800002BF" w:usb1="38CF7CFA" w:usb2="00000016" w:usb3="00000000" w:csb0="00040001" w:csb1="00000000"/>
    <w:embedRegular r:id="rId6" w:fontKey="{4BC69B76-59A2-4613-9422-573EA5BF900C}"/>
  </w:font>
  <w:font w:name="Tahoma">
    <w:panose1 w:val="020B0604030504040204"/>
    <w:charset w:val="00"/>
    <w:family w:val="auto"/>
    <w:pitch w:val="default"/>
    <w:sig w:usb0="E1002EFF" w:usb1="C000605B" w:usb2="00000029" w:usb3="00000000" w:csb0="200101FF" w:csb1="20280000"/>
    <w:embedRegular r:id="rId7" w:fontKey="{8C413034-947A-43BB-A453-6E789537388A}"/>
  </w:font>
  <w:font w:name="方正仿宋_GB2312">
    <w:panose1 w:val="02000000000000000000"/>
    <w:charset w:val="86"/>
    <w:family w:val="auto"/>
    <w:pitch w:val="default"/>
    <w:sig w:usb0="A00002BF" w:usb1="184F6CFA" w:usb2="00000012" w:usb3="00000000" w:csb0="00040001" w:csb1="00000000"/>
    <w:embedRegular r:id="rId8" w:fontKey="{D6068B30-6B92-4E9F-B597-55422BC3AA49}"/>
  </w:font>
  <w:font w:name="Wingdings 2">
    <w:panose1 w:val="05020102010507070707"/>
    <w:charset w:val="00"/>
    <w:family w:val="auto"/>
    <w:pitch w:val="default"/>
    <w:sig w:usb0="00000000" w:usb1="00000000" w:usb2="00000000" w:usb3="00000000" w:csb0="80000000" w:csb1="00000000"/>
    <w:embedRegular r:id="rId9" w:fontKey="{176E03DE-D3C7-4026-931D-64180D2C02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D2904">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53F76F">
                          <w:pPr>
                            <w:pStyle w:val="1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353F76F">
                    <w:pPr>
                      <w:pStyle w:val="1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5AFBB">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A207F">
    <w:pPr>
      <w:pStyle w:val="11"/>
      <w:ind w:left="-17" w:leftChars="-8" w:firstLine="16" w:firstLineChars="9"/>
      <w:rPr>
        <w:rFonts w:hint="default" w:ascii="黑体" w:hAnsi="黑体" w:eastAsia="黑体" w:cs="黑体"/>
        <w:lang w:val="en-US" w:eastAsia="zh-CN"/>
      </w:rPr>
    </w:pPr>
  </w:p>
  <w:p w14:paraId="1B4BC8A3">
    <w:pPr>
      <w:pStyle w:val="11"/>
      <w:ind w:left="-420" w:leftChars="-200" w:firstLine="0" w:firstLineChars="0"/>
      <w:rPr>
        <w:rFonts w:hint="default" w:ascii="黑体" w:hAnsi="黑体" w:eastAsia="黑体" w:cs="黑体"/>
        <w:lang w:val="en-US" w:eastAsia="zh-CN"/>
      </w:rPr>
    </w:pPr>
  </w:p>
  <w:p w14:paraId="08CD73BD">
    <w:pPr>
      <w:pStyle w:val="11"/>
      <w:rPr>
        <w:rFonts w:hint="default" w:ascii="黑体" w:hAnsi="黑体" w:eastAsia="黑体" w:cs="黑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DE327E"/>
    <w:multiLevelType w:val="multilevel"/>
    <w:tmpl w:val="32DE327E"/>
    <w:lvl w:ilvl="0" w:tentative="0">
      <w:start w:val="1"/>
      <w:numFmt w:val="chineseCountingThousand"/>
      <w:pStyle w:val="26"/>
      <w:suff w:val="nothing"/>
      <w:lvlText w:val="第%1条"/>
      <w:lvlJc w:val="left"/>
      <w:pPr>
        <w:ind w:left="3681" w:hanging="420"/>
      </w:pPr>
      <w:rPr>
        <w:rFonts w:hint="eastAsia" w:eastAsia="仿宋_GB2312"/>
        <w:b/>
        <w:i w:val="0"/>
        <w:sz w:val="30"/>
        <w:lang w:val="en-US"/>
      </w:rPr>
    </w:lvl>
    <w:lvl w:ilvl="1" w:tentative="0">
      <w:start w:val="1"/>
      <w:numFmt w:val="lowerLetter"/>
      <w:lvlText w:val="%2)"/>
      <w:lvlJc w:val="left"/>
      <w:pPr>
        <w:ind w:left="-26" w:hanging="420"/>
      </w:pPr>
    </w:lvl>
    <w:lvl w:ilvl="2" w:tentative="0">
      <w:start w:val="1"/>
      <w:numFmt w:val="lowerRoman"/>
      <w:lvlText w:val="%3."/>
      <w:lvlJc w:val="right"/>
      <w:pPr>
        <w:ind w:left="394" w:hanging="420"/>
      </w:pPr>
    </w:lvl>
    <w:lvl w:ilvl="3" w:tentative="0">
      <w:start w:val="1"/>
      <w:numFmt w:val="decimal"/>
      <w:lvlText w:val="%4."/>
      <w:lvlJc w:val="left"/>
      <w:pPr>
        <w:ind w:left="814" w:hanging="420"/>
      </w:pPr>
    </w:lvl>
    <w:lvl w:ilvl="4" w:tentative="0">
      <w:start w:val="1"/>
      <w:numFmt w:val="lowerLetter"/>
      <w:lvlText w:val="%5)"/>
      <w:lvlJc w:val="left"/>
      <w:pPr>
        <w:ind w:left="1234" w:hanging="420"/>
      </w:pPr>
    </w:lvl>
    <w:lvl w:ilvl="5" w:tentative="0">
      <w:start w:val="1"/>
      <w:numFmt w:val="lowerRoman"/>
      <w:lvlText w:val="%6."/>
      <w:lvlJc w:val="right"/>
      <w:pPr>
        <w:ind w:left="1654" w:hanging="420"/>
      </w:pPr>
    </w:lvl>
    <w:lvl w:ilvl="6" w:tentative="0">
      <w:start w:val="1"/>
      <w:numFmt w:val="decimal"/>
      <w:lvlText w:val="%7."/>
      <w:lvlJc w:val="left"/>
      <w:pPr>
        <w:ind w:left="2074" w:hanging="420"/>
      </w:pPr>
    </w:lvl>
    <w:lvl w:ilvl="7" w:tentative="0">
      <w:start w:val="1"/>
      <w:numFmt w:val="lowerLetter"/>
      <w:lvlText w:val="%8)"/>
      <w:lvlJc w:val="left"/>
      <w:pPr>
        <w:ind w:left="2494" w:hanging="420"/>
      </w:pPr>
    </w:lvl>
    <w:lvl w:ilvl="8" w:tentative="0">
      <w:start w:val="1"/>
      <w:numFmt w:val="lowerRoman"/>
      <w:lvlText w:val="%9."/>
      <w:lvlJc w:val="right"/>
      <w:pPr>
        <w:ind w:left="2914" w:hanging="420"/>
      </w:pPr>
    </w:lvl>
  </w:abstractNum>
  <w:abstractNum w:abstractNumId="1">
    <w:nsid w:val="352BFB0F"/>
    <w:multiLevelType w:val="singleLevel"/>
    <w:tmpl w:val="352BFB0F"/>
    <w:lvl w:ilvl="0" w:tentative="0">
      <w:start w:val="1"/>
      <w:numFmt w:val="chineseCounting"/>
      <w:suff w:val="nothing"/>
      <w:lvlText w:val="%1、"/>
      <w:lvlJc w:val="left"/>
      <w:rPr>
        <w:rFonts w:hint="eastAsia"/>
      </w:rPr>
    </w:lvl>
  </w:abstractNum>
  <w:abstractNum w:abstractNumId="2">
    <w:nsid w:val="39814091"/>
    <w:multiLevelType w:val="singleLevel"/>
    <w:tmpl w:val="39814091"/>
    <w:lvl w:ilvl="0" w:tentative="0">
      <w:start w:val="1"/>
      <w:numFmt w:val="decimal"/>
      <w:suff w:val="nothing"/>
      <w:lvlText w:val="（%1）"/>
      <w:lvlJc w:val="left"/>
    </w:lvl>
  </w:abstractNum>
  <w:abstractNum w:abstractNumId="3">
    <w:nsid w:val="78BA980C"/>
    <w:multiLevelType w:val="singleLevel"/>
    <w:tmpl w:val="78BA980C"/>
    <w:lvl w:ilvl="0" w:tentative="0">
      <w:start w:val="2"/>
      <w:numFmt w:val="chineseCounting"/>
      <w:suff w:val="nothing"/>
      <w:lvlText w:val="%1、"/>
      <w:lvlJc w:val="left"/>
      <w:rPr>
        <w:rFonts w:hint="eastAsia"/>
      </w:rPr>
    </w:lvl>
  </w:abstractNum>
  <w:abstractNum w:abstractNumId="4">
    <w:nsid w:val="799E02F9"/>
    <w:multiLevelType w:val="multilevel"/>
    <w:tmpl w:val="799E02F9"/>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4MGNmNTY3YjIyZDNlM2ViZTU4ODA0NDkxMWMwYmMifQ=="/>
  </w:docVars>
  <w:rsids>
    <w:rsidRoot w:val="00000000"/>
    <w:rsid w:val="00893469"/>
    <w:rsid w:val="018F6A3E"/>
    <w:rsid w:val="021F4265"/>
    <w:rsid w:val="032273C0"/>
    <w:rsid w:val="04623128"/>
    <w:rsid w:val="073D0CEA"/>
    <w:rsid w:val="088C1E28"/>
    <w:rsid w:val="093305F6"/>
    <w:rsid w:val="0A2A62B8"/>
    <w:rsid w:val="0A4D7496"/>
    <w:rsid w:val="0AA572D2"/>
    <w:rsid w:val="0D096005"/>
    <w:rsid w:val="111B02EE"/>
    <w:rsid w:val="119D50B2"/>
    <w:rsid w:val="12850115"/>
    <w:rsid w:val="14C5035E"/>
    <w:rsid w:val="150F3CC6"/>
    <w:rsid w:val="15392994"/>
    <w:rsid w:val="159266A5"/>
    <w:rsid w:val="16257E6E"/>
    <w:rsid w:val="168129A1"/>
    <w:rsid w:val="169A3A63"/>
    <w:rsid w:val="171E6442"/>
    <w:rsid w:val="17882E61"/>
    <w:rsid w:val="17C0399D"/>
    <w:rsid w:val="19567CE1"/>
    <w:rsid w:val="19CC3F77"/>
    <w:rsid w:val="19E2291F"/>
    <w:rsid w:val="1ADC0AEE"/>
    <w:rsid w:val="1B980FE2"/>
    <w:rsid w:val="1DAF6046"/>
    <w:rsid w:val="2445665C"/>
    <w:rsid w:val="277A5916"/>
    <w:rsid w:val="27826579"/>
    <w:rsid w:val="28F416F8"/>
    <w:rsid w:val="292F0982"/>
    <w:rsid w:val="2B9C4969"/>
    <w:rsid w:val="2BA2189F"/>
    <w:rsid w:val="2D5F7AEE"/>
    <w:rsid w:val="2E725AAC"/>
    <w:rsid w:val="2EDF0755"/>
    <w:rsid w:val="30CB2D3F"/>
    <w:rsid w:val="31CB3639"/>
    <w:rsid w:val="31D15CFA"/>
    <w:rsid w:val="31EC1D60"/>
    <w:rsid w:val="32D04B7A"/>
    <w:rsid w:val="33763FFC"/>
    <w:rsid w:val="33BA13AA"/>
    <w:rsid w:val="341C03FF"/>
    <w:rsid w:val="359758E5"/>
    <w:rsid w:val="359C6031"/>
    <w:rsid w:val="360B457A"/>
    <w:rsid w:val="361E2E89"/>
    <w:rsid w:val="376B3299"/>
    <w:rsid w:val="38007070"/>
    <w:rsid w:val="386268A0"/>
    <w:rsid w:val="392B4629"/>
    <w:rsid w:val="3AD969A0"/>
    <w:rsid w:val="3CBB1B5B"/>
    <w:rsid w:val="3DAE4BE6"/>
    <w:rsid w:val="3E0630D0"/>
    <w:rsid w:val="438B764D"/>
    <w:rsid w:val="44FF5255"/>
    <w:rsid w:val="45AD36BD"/>
    <w:rsid w:val="460536A3"/>
    <w:rsid w:val="47032F71"/>
    <w:rsid w:val="472E4B83"/>
    <w:rsid w:val="48DE2B21"/>
    <w:rsid w:val="49123700"/>
    <w:rsid w:val="49B62248"/>
    <w:rsid w:val="49F253A4"/>
    <w:rsid w:val="4A9120A5"/>
    <w:rsid w:val="4E547B90"/>
    <w:rsid w:val="4E7B76FB"/>
    <w:rsid w:val="4EEB58EF"/>
    <w:rsid w:val="4F081CC6"/>
    <w:rsid w:val="4F4C25C9"/>
    <w:rsid w:val="4F8739A0"/>
    <w:rsid w:val="50096D82"/>
    <w:rsid w:val="5257497D"/>
    <w:rsid w:val="53163E96"/>
    <w:rsid w:val="545C1D7C"/>
    <w:rsid w:val="55613205"/>
    <w:rsid w:val="55BB2AD2"/>
    <w:rsid w:val="55ED60B3"/>
    <w:rsid w:val="57931F59"/>
    <w:rsid w:val="58226E39"/>
    <w:rsid w:val="5A4A08C9"/>
    <w:rsid w:val="5AED57B9"/>
    <w:rsid w:val="5AFD2B3D"/>
    <w:rsid w:val="5D8F0B5B"/>
    <w:rsid w:val="5F6E6E08"/>
    <w:rsid w:val="5F865EC1"/>
    <w:rsid w:val="60FB1701"/>
    <w:rsid w:val="625978FB"/>
    <w:rsid w:val="62644089"/>
    <w:rsid w:val="63A8508C"/>
    <w:rsid w:val="652A37D1"/>
    <w:rsid w:val="65931376"/>
    <w:rsid w:val="667350E3"/>
    <w:rsid w:val="67640E50"/>
    <w:rsid w:val="67871336"/>
    <w:rsid w:val="6974326C"/>
    <w:rsid w:val="6A2B5FE8"/>
    <w:rsid w:val="6A853E80"/>
    <w:rsid w:val="6A854CDC"/>
    <w:rsid w:val="6D2E2973"/>
    <w:rsid w:val="74B55083"/>
    <w:rsid w:val="759E1AE9"/>
    <w:rsid w:val="75AF0EBD"/>
    <w:rsid w:val="75EC30D1"/>
    <w:rsid w:val="76F02238"/>
    <w:rsid w:val="773A2EDD"/>
    <w:rsid w:val="78B12A5A"/>
    <w:rsid w:val="7C6F6241"/>
    <w:rsid w:val="7C9C690A"/>
    <w:rsid w:val="7D837490"/>
    <w:rsid w:val="7DF94283"/>
    <w:rsid w:val="7E0E4659"/>
    <w:rsid w:val="7F4A3F7D"/>
    <w:rsid w:val="7F8F15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iPriority="99"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5" w:beforeLines="25" w:after="25" w:afterLines="25" w:line="560" w:lineRule="exact"/>
      <w:outlineLvl w:val="1"/>
    </w:pPr>
    <w:rPr>
      <w:rFonts w:ascii="Arial" w:hAnsi="Arial" w:eastAsia="黑体"/>
      <w:sz w:val="30"/>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5">
    <w:name w:val="Normal Indent"/>
    <w:basedOn w:val="1"/>
    <w:next w:val="1"/>
    <w:unhideWhenUsed/>
    <w:qFormat/>
    <w:uiPriority w:val="99"/>
    <w:pPr>
      <w:ind w:firstLine="420" w:firstLineChars="200"/>
    </w:pPr>
    <w:rPr>
      <w:rFonts w:ascii="Calibri" w:hAnsi="Calibri" w:eastAsia="宋体" w:cs="Times New Roman"/>
    </w:rPr>
  </w:style>
  <w:style w:type="paragraph" w:styleId="6">
    <w:name w:val="annotation text"/>
    <w:basedOn w:val="1"/>
    <w:semiHidden/>
    <w:unhideWhenUsed/>
    <w:qFormat/>
    <w:uiPriority w:val="99"/>
    <w:pPr>
      <w:keepNext w:val="0"/>
      <w:keepLines w:val="0"/>
      <w:widowControl w:val="0"/>
      <w:suppressLineNumbers w:val="0"/>
      <w:spacing w:before="0" w:beforeAutospacing="0" w:after="0" w:afterAutospacing="0"/>
      <w:ind w:left="0" w:right="0"/>
      <w:jc w:val="left"/>
    </w:pPr>
    <w:rPr>
      <w:rFonts w:hint="default" w:ascii="Calibri" w:hAnsi="Calibri" w:eastAsia="宋体" w:cs="Times New Roman"/>
      <w:kern w:val="2"/>
      <w:sz w:val="21"/>
      <w:szCs w:val="24"/>
      <w:lang w:val="en-US" w:eastAsia="zh-CN" w:bidi="ar"/>
    </w:rPr>
  </w:style>
  <w:style w:type="paragraph" w:styleId="7">
    <w:name w:val="Body Text"/>
    <w:basedOn w:val="1"/>
    <w:next w:val="1"/>
    <w:qFormat/>
    <w:uiPriority w:val="0"/>
    <w:pPr>
      <w:tabs>
        <w:tab w:val="left" w:pos="0"/>
        <w:tab w:val="left" w:pos="993"/>
        <w:tab w:val="left" w:pos="1134"/>
      </w:tabs>
      <w:spacing w:line="500" w:lineRule="exact"/>
      <w:jc w:val="both"/>
    </w:pPr>
    <w:rPr>
      <w:rFonts w:ascii="宋体"/>
      <w:sz w:val="28"/>
    </w:rPr>
  </w:style>
  <w:style w:type="paragraph" w:styleId="8">
    <w:name w:val="Body Text Indent"/>
    <w:basedOn w:val="1"/>
    <w:qFormat/>
    <w:uiPriority w:val="0"/>
    <w:pPr>
      <w:ind w:firstLine="830" w:firstLineChars="352"/>
    </w:pPr>
    <w:rPr>
      <w:rFonts w:ascii="仿宋_GB2312" w:eastAsia="仿宋_GB2312"/>
      <w:sz w:val="32"/>
    </w:rPr>
  </w:style>
  <w:style w:type="paragraph" w:styleId="9">
    <w:name w:val="Plain Text"/>
    <w:basedOn w:val="1"/>
    <w:qFormat/>
    <w:uiPriority w:val="0"/>
    <w:rPr>
      <w:rFonts w:ascii="宋体" w:hAnsi="Courier New" w:cs="Courier New"/>
      <w:szCs w:val="21"/>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Body Text 2"/>
    <w:basedOn w:val="1"/>
    <w:qFormat/>
    <w:uiPriority w:val="0"/>
    <w:pPr>
      <w:jc w:val="center"/>
    </w:pPr>
    <w:rPr>
      <w:rFonts w:ascii="宋体" w:hAnsi="宋体"/>
      <w:szCs w:val="20"/>
    </w:r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Title"/>
    <w:basedOn w:val="1"/>
    <w:next w:val="1"/>
    <w:qFormat/>
    <w:uiPriority w:val="10"/>
    <w:pPr>
      <w:spacing w:before="240" w:after="60"/>
      <w:jc w:val="center"/>
      <w:outlineLvl w:val="0"/>
    </w:pPr>
    <w:rPr>
      <w:rFonts w:ascii="Arial" w:hAnsi="Arial"/>
      <w:b/>
      <w:bCs/>
      <w:kern w:val="2"/>
      <w:sz w:val="32"/>
      <w:szCs w:val="32"/>
    </w:rPr>
  </w:style>
  <w:style w:type="paragraph" w:styleId="15">
    <w:name w:val="Body Text First Indent"/>
    <w:basedOn w:val="7"/>
    <w:qFormat/>
    <w:uiPriority w:val="0"/>
    <w:pPr>
      <w:spacing w:after="120" w:line="240" w:lineRule="auto"/>
      <w:ind w:firstLine="420" w:firstLineChars="100"/>
    </w:pPr>
    <w:rPr>
      <w:rFonts w:ascii="Times New Roman"/>
      <w:sz w:val="21"/>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qFormat/>
    <w:uiPriority w:val="0"/>
    <w:rPr>
      <w:b/>
      <w:bCs/>
    </w:rPr>
  </w:style>
  <w:style w:type="character" w:styleId="20">
    <w:name w:val="FollowedHyperlink"/>
    <w:basedOn w:val="18"/>
    <w:qFormat/>
    <w:uiPriority w:val="0"/>
    <w:rPr>
      <w:color w:val="800080"/>
      <w:u w:val="none"/>
    </w:rPr>
  </w:style>
  <w:style w:type="character" w:styleId="21">
    <w:name w:val="Emphasis"/>
    <w:basedOn w:val="18"/>
    <w:qFormat/>
    <w:uiPriority w:val="0"/>
  </w:style>
  <w:style w:type="character" w:styleId="22">
    <w:name w:val="Hyperlink"/>
    <w:basedOn w:val="18"/>
    <w:qFormat/>
    <w:uiPriority w:val="0"/>
    <w:rPr>
      <w:color w:val="0000FF"/>
      <w:u w:val="none"/>
    </w:rPr>
  </w:style>
  <w:style w:type="paragraph" w:customStyle="1" w:styleId="23">
    <w:name w:val="表格文字"/>
    <w:next w:val="7"/>
    <w:qFormat/>
    <w:uiPriority w:val="99"/>
    <w:pPr>
      <w:widowControl w:val="0"/>
      <w:snapToGrid w:val="0"/>
      <w:spacing w:before="120"/>
      <w:jc w:val="both"/>
    </w:pPr>
    <w:rPr>
      <w:rFonts w:ascii="Calibri" w:hAnsi="Calibri" w:eastAsia="宋体" w:cs="Times New Roman"/>
      <w:kern w:val="2"/>
      <w:sz w:val="21"/>
      <w:szCs w:val="20"/>
      <w:lang w:val="en-US" w:eastAsia="zh-CN" w:bidi="ar-SA"/>
    </w:rPr>
  </w:style>
  <w:style w:type="paragraph" w:customStyle="1" w:styleId="24">
    <w:name w:val="_Style 2"/>
    <w:basedOn w:val="1"/>
    <w:next w:val="1"/>
    <w:qFormat/>
    <w:uiPriority w:val="99"/>
    <w:pPr>
      <w:ind w:firstLine="420"/>
    </w:pPr>
    <w:rPr>
      <w:rFonts w:ascii="Cambria" w:hAnsi="Cambria"/>
    </w:rPr>
  </w:style>
  <w:style w:type="paragraph" w:customStyle="1" w:styleId="25">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26">
    <w:name w:val="正文条款"/>
    <w:basedOn w:val="27"/>
    <w:qFormat/>
    <w:uiPriority w:val="0"/>
    <w:pPr>
      <w:widowControl/>
      <w:numPr>
        <w:ilvl w:val="0"/>
        <w:numId w:val="1"/>
      </w:numPr>
      <w:spacing w:line="360" w:lineRule="auto"/>
      <w:ind w:firstLine="0" w:firstLineChars="0"/>
      <w:contextualSpacing/>
      <w:jc w:val="left"/>
    </w:pPr>
    <w:rPr>
      <w:rFonts w:ascii="仿宋_GB2312" w:hAnsi="仿宋" w:eastAsia="仿宋_GB2312" w:cs="Times New Roman"/>
      <w:kern w:val="2"/>
      <w:sz w:val="30"/>
      <w:szCs w:val="30"/>
      <w:lang w:val="zh-CN" w:eastAsia="zh-CN" w:bidi="ar-SA"/>
    </w:rPr>
  </w:style>
  <w:style w:type="paragraph" w:styleId="27">
    <w:name w:val="List Paragraph"/>
    <w:basedOn w:val="1"/>
    <w:qFormat/>
    <w:uiPriority w:val="34"/>
    <w:pPr>
      <w:widowControl w:val="0"/>
      <w:ind w:firstLine="420" w:firstLineChars="200"/>
      <w:jc w:val="both"/>
    </w:pPr>
    <w:rPr>
      <w:rFonts w:ascii="Calibri" w:hAnsi="Calibri" w:eastAsia="宋体" w:cs="Times New Roman"/>
      <w:kern w:val="2"/>
      <w:sz w:val="21"/>
      <w:szCs w:val="24"/>
      <w:lang w:val="en-US" w:eastAsia="zh-CN" w:bidi="ar-SA"/>
    </w:rPr>
  </w:style>
  <w:style w:type="paragraph" w:customStyle="1" w:styleId="28">
    <w:name w:val="null3"/>
    <w:hidden/>
    <w:qFormat/>
    <w:uiPriority w:val="0"/>
    <w:rPr>
      <w:rFonts w:hint="eastAsia" w:asciiTheme="minorHAnsi" w:hAnsiTheme="minorHAnsi" w:eastAsiaTheme="minorEastAsia" w:cstheme="minorBidi"/>
      <w:lang w:val="en-US" w:eastAsia="zh-Hans"/>
    </w:rPr>
  </w:style>
  <w:style w:type="paragraph" w:customStyle="1" w:styleId="29">
    <w:name w:val="NormalIndent"/>
    <w:basedOn w:val="1"/>
    <w:qFormat/>
    <w:uiPriority w:val="0"/>
    <w:pPr>
      <w:ind w:firstLine="420" w:firstLineChars="200"/>
      <w:jc w:val="both"/>
      <w:textAlignment w:val="baseline"/>
    </w:pPr>
    <w:rPr>
      <w:rFonts w:ascii="Times New Roman" w:hAnsi="Times New Roman" w:eastAsia="宋体"/>
      <w:kern w:val="2"/>
      <w:sz w:val="21"/>
      <w:szCs w:val="24"/>
      <w:lang w:val="en-US" w:eastAsia="zh-CN" w:bidi="ar-SA"/>
    </w:rPr>
  </w:style>
  <w:style w:type="paragraph" w:customStyle="1" w:styleId="30">
    <w:name w:val="样式 样式 样式 样式 标题 2 + 宋体 五号 非加粗 黑色 + 段前: 6 磅 段后: 0 磅 行距: 单倍行距 + 段前:..."/>
    <w:basedOn w:val="1"/>
    <w:qFormat/>
    <w:uiPriority w:val="0"/>
    <w:pPr>
      <w:keepNext/>
      <w:keepLines/>
      <w:adjustRightInd w:val="0"/>
      <w:spacing w:before="240"/>
      <w:textAlignment w:val="baseline"/>
      <w:outlineLvl w:val="1"/>
    </w:pPr>
    <w:rPr>
      <w:rFonts w:ascii="宋体" w:hAnsi="宋体" w:cs="宋体"/>
      <w:b/>
      <w:bCs/>
      <w:kern w:val="0"/>
      <w:szCs w:val="20"/>
    </w:rPr>
  </w:style>
  <w:style w:type="character" w:customStyle="1" w:styleId="31">
    <w:name w:val="font11"/>
    <w:basedOn w:val="18"/>
    <w:qFormat/>
    <w:uiPriority w:val="0"/>
    <w:rPr>
      <w:rFonts w:hint="eastAsia" w:ascii="仿宋" w:hAnsi="仿宋" w:eastAsia="仿宋" w:cs="仿宋"/>
      <w:b/>
      <w:bCs/>
      <w:color w:val="000000"/>
      <w:sz w:val="22"/>
      <w:szCs w:val="22"/>
      <w:u w:val="none"/>
    </w:rPr>
  </w:style>
  <w:style w:type="character" w:customStyle="1" w:styleId="32">
    <w:name w:val="font21"/>
    <w:basedOn w:val="18"/>
    <w:qFormat/>
    <w:uiPriority w:val="0"/>
    <w:rPr>
      <w:rFonts w:hint="eastAsia" w:ascii="仿宋" w:hAnsi="仿宋" w:eastAsia="仿宋" w:cs="仿宋"/>
      <w:color w:val="000000"/>
      <w:sz w:val="22"/>
      <w:szCs w:val="22"/>
      <w:u w:val="none"/>
    </w:rPr>
  </w:style>
  <w:style w:type="character" w:customStyle="1" w:styleId="33">
    <w:name w:val="selected"/>
    <w:basedOn w:val="18"/>
    <w:qFormat/>
    <w:uiPriority w:val="0"/>
    <w:rPr>
      <w:b/>
      <w:bCs/>
    </w:rPr>
  </w:style>
  <w:style w:type="character" w:customStyle="1" w:styleId="34">
    <w:name w:val="hover"/>
    <w:basedOn w:val="18"/>
    <w:qFormat/>
    <w:uiPriority w:val="0"/>
    <w:rPr>
      <w:b/>
      <w:bCs/>
    </w:rPr>
  </w:style>
  <w:style w:type="character" w:customStyle="1" w:styleId="35">
    <w:name w:val="last-child"/>
    <w:basedOn w:val="18"/>
    <w:qFormat/>
    <w:uiPriority w:val="0"/>
  </w:style>
  <w:style w:type="character" w:customStyle="1" w:styleId="36">
    <w:name w:val="result_high_light"/>
    <w:basedOn w:val="18"/>
    <w:qFormat/>
    <w:uiPriority w:val="0"/>
    <w:rPr>
      <w:color w:val="D8453B"/>
    </w:rPr>
  </w:style>
  <w:style w:type="character" w:customStyle="1" w:styleId="37">
    <w:name w:val="active"/>
    <w:basedOn w:val="18"/>
    <w:qFormat/>
    <w:uiPriority w:val="0"/>
    <w:rPr>
      <w:color w:val="FFFFFF"/>
      <w:shd w:val="clear" w:fill="F66262"/>
    </w:rPr>
  </w:style>
  <w:style w:type="character" w:customStyle="1" w:styleId="38">
    <w:name w:val="font71"/>
    <w:basedOn w:val="18"/>
    <w:qFormat/>
    <w:uiPriority w:val="0"/>
    <w:rPr>
      <w:rFonts w:hint="eastAsia" w:ascii="宋体" w:hAnsi="宋体" w:eastAsia="宋体" w:cs="宋体"/>
      <w:b/>
      <w:bCs/>
      <w:color w:val="000000"/>
      <w:sz w:val="24"/>
      <w:szCs w:val="24"/>
      <w:u w:val="none"/>
    </w:rPr>
  </w:style>
  <w:style w:type="character" w:customStyle="1" w:styleId="39">
    <w:name w:val="font31"/>
    <w:basedOn w:val="18"/>
    <w:qFormat/>
    <w:uiPriority w:val="0"/>
    <w:rPr>
      <w:rFonts w:hint="eastAsia" w:ascii="仿宋" w:hAnsi="仿宋" w:eastAsia="仿宋" w:cs="仿宋"/>
      <w:color w:val="000000"/>
      <w:sz w:val="21"/>
      <w:szCs w:val="21"/>
      <w:u w:val="none"/>
    </w:rPr>
  </w:style>
  <w:style w:type="paragraph" w:customStyle="1" w:styleId="40">
    <w:name w:val="List Paragraph1"/>
    <w:basedOn w:val="1"/>
    <w:qFormat/>
    <w:uiPriority w:val="99"/>
    <w:pPr>
      <w:ind w:firstLine="420" w:firstLineChars="200"/>
    </w:pPr>
  </w:style>
  <w:style w:type="paragraph" w:customStyle="1" w:styleId="41">
    <w:name w:val="论文三级标题"/>
    <w:basedOn w:val="1"/>
    <w:qFormat/>
    <w:uiPriority w:val="0"/>
    <w:pPr>
      <w:spacing w:line="360" w:lineRule="auto"/>
    </w:pPr>
    <w:rPr>
      <w:rFonts w:ascii="黑体" w:eastAsia="黑体" w:cs="宋体"/>
      <w:b/>
      <w:bCs/>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5319</Words>
  <Characters>5760</Characters>
  <Lines>0</Lines>
  <Paragraphs>0</Paragraphs>
  <TotalTime>7</TotalTime>
  <ScaleCrop>false</ScaleCrop>
  <LinksUpToDate>false</LinksUpToDate>
  <CharactersWithSpaces>6374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2023-03-23T02:26:00Z</dcterms:created>
  <dc:creator>0</dc:creator>
  <cp:lastModifiedBy>Света</cp:lastModifiedBy>
  <cp:lastPrinted>2024-07-22T03:08:00Z</cp:lastPrinted>
  <dcterms:modified xsi:type="dcterms:W3CDTF">2024-12-09T06:34:37Z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456BCCED9BAF4DC49BC92635F586C55A_13</vt:lpwstr>
  </property>
</Properties>
</file>